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D55C" w14:textId="4A5E40B5" w:rsidR="006D0446" w:rsidRPr="005535EF" w:rsidRDefault="00663A36" w:rsidP="00565129">
      <w:pPr>
        <w:spacing w:after="225"/>
        <w:rPr>
          <w:rFonts w:ascii="Arial" w:hAnsi="Arial" w:cs="Arial"/>
          <w:b/>
          <w:bCs/>
          <w:sz w:val="24"/>
          <w:szCs w:val="24"/>
        </w:rPr>
      </w:pPr>
      <w:r w:rsidRPr="005535EF">
        <w:rPr>
          <w:rFonts w:ascii="Arial" w:hAnsi="Arial" w:cs="Arial"/>
          <w:b/>
          <w:bCs/>
          <w:sz w:val="24"/>
          <w:szCs w:val="24"/>
        </w:rPr>
        <w:t xml:space="preserve">Chief </w:t>
      </w:r>
      <w:r w:rsidR="00CF145C">
        <w:rPr>
          <w:rFonts w:ascii="Arial" w:hAnsi="Arial" w:cs="Arial"/>
          <w:b/>
          <w:bCs/>
          <w:sz w:val="24"/>
          <w:szCs w:val="24"/>
        </w:rPr>
        <w:t>Financial</w:t>
      </w:r>
      <w:r w:rsidRPr="005535EF">
        <w:rPr>
          <w:rFonts w:ascii="Arial" w:hAnsi="Arial" w:cs="Arial"/>
          <w:b/>
          <w:bCs/>
          <w:sz w:val="24"/>
          <w:szCs w:val="24"/>
        </w:rPr>
        <w:t xml:space="preserve"> Officer</w:t>
      </w:r>
    </w:p>
    <w:p w14:paraId="2A39FCD8" w14:textId="2A7A2D8C" w:rsidR="00565129" w:rsidRPr="005535EF" w:rsidRDefault="00565129" w:rsidP="00565129">
      <w:pPr>
        <w:pStyle w:val="NoSpacing"/>
        <w:rPr>
          <w:rFonts w:ascii="Arial" w:hAnsi="Arial" w:cs="Arial"/>
          <w:sz w:val="24"/>
          <w:szCs w:val="24"/>
        </w:rPr>
      </w:pPr>
      <w:r w:rsidRPr="005535EF">
        <w:rPr>
          <w:rFonts w:ascii="Arial" w:hAnsi="Arial" w:cs="Arial"/>
          <w:sz w:val="24"/>
          <w:szCs w:val="24"/>
        </w:rPr>
        <w:t xml:space="preserve">Title of Post:             </w:t>
      </w:r>
      <w:r w:rsidRPr="005535EF">
        <w:rPr>
          <w:rFonts w:ascii="Arial" w:hAnsi="Arial" w:cs="Arial"/>
          <w:sz w:val="24"/>
          <w:szCs w:val="24"/>
        </w:rPr>
        <w:tab/>
      </w:r>
      <w:r w:rsidR="002E4FB7" w:rsidRPr="005535EF">
        <w:rPr>
          <w:rFonts w:ascii="Arial" w:hAnsi="Arial" w:cs="Arial"/>
          <w:sz w:val="24"/>
          <w:szCs w:val="24"/>
        </w:rPr>
        <w:t xml:space="preserve">Chief </w:t>
      </w:r>
      <w:r w:rsidR="001F6921">
        <w:rPr>
          <w:rFonts w:ascii="Arial" w:hAnsi="Arial" w:cs="Arial"/>
          <w:sz w:val="24"/>
          <w:szCs w:val="24"/>
        </w:rPr>
        <w:t>Financ</w:t>
      </w:r>
      <w:r w:rsidR="00616AF1">
        <w:rPr>
          <w:rFonts w:ascii="Arial" w:hAnsi="Arial" w:cs="Arial"/>
          <w:sz w:val="24"/>
          <w:szCs w:val="24"/>
        </w:rPr>
        <w:t>ial</w:t>
      </w:r>
      <w:r w:rsidR="002E4FB7" w:rsidRPr="005535EF">
        <w:rPr>
          <w:rFonts w:ascii="Arial" w:hAnsi="Arial" w:cs="Arial"/>
          <w:sz w:val="24"/>
          <w:szCs w:val="24"/>
        </w:rPr>
        <w:t xml:space="preserve"> Officer</w:t>
      </w:r>
    </w:p>
    <w:p w14:paraId="0DA5BCD1" w14:textId="1C521ABA" w:rsidR="00565129" w:rsidRPr="005535EF" w:rsidRDefault="00565129" w:rsidP="00565129">
      <w:pPr>
        <w:pStyle w:val="NoSpacing"/>
        <w:rPr>
          <w:rFonts w:ascii="Arial" w:hAnsi="Arial" w:cs="Arial"/>
          <w:sz w:val="24"/>
          <w:szCs w:val="24"/>
        </w:rPr>
      </w:pPr>
      <w:r w:rsidRPr="005535EF">
        <w:rPr>
          <w:rFonts w:ascii="Arial" w:hAnsi="Arial" w:cs="Arial"/>
          <w:sz w:val="24"/>
          <w:szCs w:val="24"/>
        </w:rPr>
        <w:t xml:space="preserve">Hours: </w:t>
      </w:r>
      <w:r w:rsidRPr="005535EF">
        <w:rPr>
          <w:rFonts w:ascii="Arial" w:hAnsi="Arial" w:cs="Arial"/>
          <w:sz w:val="24"/>
          <w:szCs w:val="24"/>
        </w:rPr>
        <w:tab/>
      </w:r>
      <w:r w:rsidRPr="005535EF">
        <w:rPr>
          <w:rFonts w:ascii="Arial" w:hAnsi="Arial" w:cs="Arial"/>
          <w:sz w:val="24"/>
          <w:szCs w:val="24"/>
        </w:rPr>
        <w:tab/>
      </w:r>
      <w:r w:rsidRPr="005535EF">
        <w:rPr>
          <w:rFonts w:ascii="Arial" w:hAnsi="Arial" w:cs="Arial"/>
          <w:sz w:val="24"/>
          <w:szCs w:val="24"/>
        </w:rPr>
        <w:tab/>
      </w:r>
      <w:r w:rsidR="00632EA8" w:rsidRPr="005535EF">
        <w:rPr>
          <w:rFonts w:ascii="Arial" w:hAnsi="Arial" w:cs="Arial"/>
          <w:sz w:val="24"/>
          <w:szCs w:val="24"/>
        </w:rPr>
        <w:t>3</w:t>
      </w:r>
      <w:r w:rsidR="00616AF1">
        <w:rPr>
          <w:rFonts w:ascii="Arial" w:hAnsi="Arial" w:cs="Arial"/>
          <w:sz w:val="24"/>
          <w:szCs w:val="24"/>
        </w:rPr>
        <w:t>0</w:t>
      </w:r>
      <w:r w:rsidRPr="005535EF">
        <w:rPr>
          <w:rFonts w:ascii="Arial" w:hAnsi="Arial" w:cs="Arial"/>
          <w:sz w:val="24"/>
          <w:szCs w:val="24"/>
        </w:rPr>
        <w:t xml:space="preserve"> hours per week</w:t>
      </w:r>
    </w:p>
    <w:p w14:paraId="2A49694E" w14:textId="35063065" w:rsidR="00565129" w:rsidRPr="005535EF" w:rsidRDefault="00565129" w:rsidP="00565129">
      <w:pPr>
        <w:pStyle w:val="NoSpacing"/>
        <w:rPr>
          <w:rFonts w:ascii="Arial" w:hAnsi="Arial" w:cs="Arial"/>
          <w:sz w:val="24"/>
          <w:szCs w:val="24"/>
        </w:rPr>
      </w:pPr>
      <w:r w:rsidRPr="005535EF">
        <w:rPr>
          <w:rFonts w:ascii="Arial" w:hAnsi="Arial" w:cs="Arial"/>
          <w:sz w:val="24"/>
          <w:szCs w:val="24"/>
        </w:rPr>
        <w:t xml:space="preserve">Salary: </w:t>
      </w:r>
      <w:r w:rsidRPr="005535EF">
        <w:rPr>
          <w:rFonts w:ascii="Arial" w:hAnsi="Arial" w:cs="Arial"/>
          <w:sz w:val="24"/>
          <w:szCs w:val="24"/>
        </w:rPr>
        <w:tab/>
      </w:r>
      <w:r w:rsidRPr="005535EF">
        <w:rPr>
          <w:rFonts w:ascii="Arial" w:hAnsi="Arial" w:cs="Arial"/>
          <w:sz w:val="24"/>
          <w:szCs w:val="24"/>
        </w:rPr>
        <w:tab/>
      </w:r>
      <w:r w:rsidRPr="005535EF">
        <w:rPr>
          <w:rFonts w:ascii="Arial" w:hAnsi="Arial" w:cs="Arial"/>
          <w:sz w:val="24"/>
          <w:szCs w:val="24"/>
        </w:rPr>
        <w:tab/>
      </w:r>
      <w:r w:rsidR="00676907" w:rsidRPr="005535EF">
        <w:rPr>
          <w:rFonts w:ascii="Arial" w:hAnsi="Arial" w:cs="Arial"/>
          <w:sz w:val="24"/>
          <w:szCs w:val="24"/>
        </w:rPr>
        <w:t>£</w:t>
      </w:r>
      <w:r w:rsidR="00B138C8">
        <w:rPr>
          <w:rFonts w:ascii="Arial" w:hAnsi="Arial" w:cs="Arial"/>
          <w:sz w:val="24"/>
          <w:szCs w:val="24"/>
        </w:rPr>
        <w:t>50</w:t>
      </w:r>
      <w:r w:rsidR="00676907" w:rsidRPr="005535EF">
        <w:rPr>
          <w:rFonts w:ascii="Arial" w:hAnsi="Arial" w:cs="Arial"/>
          <w:sz w:val="24"/>
          <w:szCs w:val="24"/>
        </w:rPr>
        <w:t xml:space="preserve">,000 </w:t>
      </w:r>
      <w:r w:rsidRPr="005535EF">
        <w:rPr>
          <w:rFonts w:ascii="Arial" w:hAnsi="Arial" w:cs="Arial"/>
          <w:sz w:val="24"/>
          <w:szCs w:val="24"/>
        </w:rPr>
        <w:t>per annum</w:t>
      </w:r>
      <w:r w:rsidR="008D6771">
        <w:rPr>
          <w:rFonts w:ascii="Arial" w:hAnsi="Arial" w:cs="Arial"/>
          <w:sz w:val="24"/>
          <w:szCs w:val="24"/>
        </w:rPr>
        <w:t xml:space="preserve"> (</w:t>
      </w:r>
      <w:r w:rsidRPr="005535EF">
        <w:rPr>
          <w:rFonts w:ascii="Arial" w:hAnsi="Arial" w:cs="Arial"/>
          <w:sz w:val="24"/>
          <w:szCs w:val="24"/>
        </w:rPr>
        <w:t>pro rata</w:t>
      </w:r>
      <w:r w:rsidR="008D6771">
        <w:rPr>
          <w:rFonts w:ascii="Arial" w:hAnsi="Arial" w:cs="Arial"/>
          <w:sz w:val="24"/>
          <w:szCs w:val="24"/>
        </w:rPr>
        <w:t>)</w:t>
      </w:r>
    </w:p>
    <w:p w14:paraId="5D59A4D5" w14:textId="3B2007ED" w:rsidR="00565129" w:rsidRPr="005535EF" w:rsidRDefault="00565129" w:rsidP="00565129">
      <w:pPr>
        <w:pStyle w:val="NoSpacing"/>
        <w:rPr>
          <w:rFonts w:ascii="Arial" w:hAnsi="Arial" w:cs="Arial"/>
          <w:sz w:val="24"/>
          <w:szCs w:val="24"/>
        </w:rPr>
      </w:pPr>
      <w:r w:rsidRPr="005535EF">
        <w:rPr>
          <w:rFonts w:ascii="Arial" w:hAnsi="Arial" w:cs="Arial"/>
          <w:sz w:val="24"/>
          <w:szCs w:val="24"/>
        </w:rPr>
        <w:t xml:space="preserve">Responsible to: </w:t>
      </w:r>
      <w:r w:rsidRPr="005535EF">
        <w:rPr>
          <w:rFonts w:ascii="Arial" w:hAnsi="Arial" w:cs="Arial"/>
          <w:sz w:val="24"/>
          <w:szCs w:val="24"/>
        </w:rPr>
        <w:tab/>
      </w:r>
      <w:r w:rsidR="005535EF">
        <w:rPr>
          <w:rFonts w:ascii="Arial" w:hAnsi="Arial" w:cs="Arial"/>
          <w:sz w:val="24"/>
          <w:szCs w:val="24"/>
        </w:rPr>
        <w:tab/>
      </w:r>
      <w:r w:rsidR="0079719B" w:rsidRPr="005535EF">
        <w:rPr>
          <w:rFonts w:ascii="Arial" w:hAnsi="Arial" w:cs="Arial"/>
          <w:sz w:val="24"/>
          <w:szCs w:val="24"/>
        </w:rPr>
        <w:t xml:space="preserve">Board of Directors </w:t>
      </w:r>
    </w:p>
    <w:p w14:paraId="531574DE" w14:textId="77777777" w:rsidR="00565129" w:rsidRDefault="00565129" w:rsidP="00565129">
      <w:pPr>
        <w:pStyle w:val="NoSpacing"/>
        <w:rPr>
          <w:rFonts w:ascii="Arial" w:eastAsia="Calibri" w:hAnsi="Arial" w:cs="Arial"/>
          <w:bCs/>
          <w:sz w:val="24"/>
          <w:szCs w:val="24"/>
        </w:rPr>
      </w:pPr>
    </w:p>
    <w:p w14:paraId="6FB2D6F2" w14:textId="77777777" w:rsidR="00CF145C" w:rsidRDefault="00CF145C" w:rsidP="00565129">
      <w:pPr>
        <w:pStyle w:val="NoSpacing"/>
        <w:rPr>
          <w:rFonts w:ascii="Arial" w:eastAsia="Calibri" w:hAnsi="Arial" w:cs="Arial"/>
          <w:bCs/>
          <w:sz w:val="24"/>
          <w:szCs w:val="24"/>
        </w:rPr>
      </w:pPr>
    </w:p>
    <w:p w14:paraId="3408EECD" w14:textId="77777777" w:rsidR="00873173" w:rsidRPr="005535EF" w:rsidRDefault="00873173" w:rsidP="00565129">
      <w:pPr>
        <w:pStyle w:val="NoSpacing"/>
        <w:rPr>
          <w:rFonts w:ascii="Arial" w:eastAsia="Calibri" w:hAnsi="Arial" w:cs="Arial"/>
          <w:bCs/>
          <w:sz w:val="24"/>
          <w:szCs w:val="24"/>
        </w:rPr>
      </w:pPr>
    </w:p>
    <w:p w14:paraId="79313B4B" w14:textId="77777777" w:rsidR="00565129" w:rsidRPr="005535EF" w:rsidRDefault="00565129" w:rsidP="00565129">
      <w:pPr>
        <w:pStyle w:val="NoSpacing"/>
        <w:numPr>
          <w:ilvl w:val="0"/>
          <w:numId w:val="5"/>
        </w:numPr>
        <w:rPr>
          <w:rFonts w:ascii="Arial" w:eastAsia="Calibri" w:hAnsi="Arial" w:cs="Arial"/>
          <w:b/>
          <w:bCs/>
          <w:sz w:val="24"/>
          <w:szCs w:val="24"/>
        </w:rPr>
      </w:pPr>
      <w:r w:rsidRPr="005535EF">
        <w:rPr>
          <w:rFonts w:ascii="Arial" w:eastAsia="Calibri" w:hAnsi="Arial" w:cs="Arial"/>
          <w:b/>
          <w:bCs/>
          <w:sz w:val="24"/>
          <w:szCs w:val="24"/>
        </w:rPr>
        <w:t>Key information</w:t>
      </w:r>
    </w:p>
    <w:tbl>
      <w:tblPr>
        <w:tblStyle w:val="TableGrid"/>
        <w:tblW w:w="0" w:type="auto"/>
        <w:tblLook w:val="04A0" w:firstRow="1" w:lastRow="0" w:firstColumn="1" w:lastColumn="0" w:noHBand="0" w:noVBand="1"/>
      </w:tblPr>
      <w:tblGrid>
        <w:gridCol w:w="2547"/>
        <w:gridCol w:w="6469"/>
      </w:tblGrid>
      <w:tr w:rsidR="005535EF" w:rsidRPr="005535EF" w14:paraId="0D7354AB" w14:textId="77777777" w:rsidTr="002C37FA">
        <w:tc>
          <w:tcPr>
            <w:tcW w:w="9016" w:type="dxa"/>
            <w:gridSpan w:val="2"/>
          </w:tcPr>
          <w:p w14:paraId="70BC937F" w14:textId="1C922165" w:rsidR="00565129" w:rsidRPr="005535EF" w:rsidRDefault="00D57332" w:rsidP="002C37FA">
            <w:pPr>
              <w:pStyle w:val="NoSpacing"/>
              <w:jc w:val="center"/>
              <w:rPr>
                <w:rFonts w:ascii="Arial" w:eastAsia="Calibri" w:hAnsi="Arial" w:cs="Arial"/>
                <w:b/>
                <w:bCs/>
                <w:sz w:val="24"/>
                <w:szCs w:val="24"/>
              </w:rPr>
            </w:pPr>
            <w:r w:rsidRPr="005535EF">
              <w:rPr>
                <w:rFonts w:ascii="Arial" w:eastAsia="Calibri" w:hAnsi="Arial" w:cs="Arial"/>
                <w:b/>
                <w:bCs/>
                <w:sz w:val="24"/>
                <w:szCs w:val="24"/>
              </w:rPr>
              <w:t xml:space="preserve">Chief </w:t>
            </w:r>
            <w:r w:rsidR="00616AF1">
              <w:rPr>
                <w:rFonts w:ascii="Arial" w:eastAsia="Calibri" w:hAnsi="Arial" w:cs="Arial"/>
                <w:b/>
                <w:bCs/>
                <w:sz w:val="24"/>
                <w:szCs w:val="24"/>
              </w:rPr>
              <w:t>Financial</w:t>
            </w:r>
            <w:r w:rsidRPr="005535EF">
              <w:rPr>
                <w:rFonts w:ascii="Arial" w:eastAsia="Calibri" w:hAnsi="Arial" w:cs="Arial"/>
                <w:b/>
                <w:bCs/>
                <w:sz w:val="24"/>
                <w:szCs w:val="24"/>
              </w:rPr>
              <w:t xml:space="preserve"> Officer</w:t>
            </w:r>
          </w:p>
        </w:tc>
      </w:tr>
      <w:tr w:rsidR="005535EF" w:rsidRPr="005535EF" w14:paraId="79464201" w14:textId="77777777" w:rsidTr="002C37FA">
        <w:tc>
          <w:tcPr>
            <w:tcW w:w="2547" w:type="dxa"/>
          </w:tcPr>
          <w:p w14:paraId="1C83DC65"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Employer</w:t>
            </w:r>
          </w:p>
        </w:tc>
        <w:tc>
          <w:tcPr>
            <w:tcW w:w="6469" w:type="dxa"/>
          </w:tcPr>
          <w:p w14:paraId="09AAD1FB"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Angus Carers Centre</w:t>
            </w:r>
          </w:p>
        </w:tc>
      </w:tr>
      <w:tr w:rsidR="005535EF" w:rsidRPr="005535EF" w14:paraId="124DA3AA" w14:textId="77777777" w:rsidTr="002C37FA">
        <w:tc>
          <w:tcPr>
            <w:tcW w:w="2547" w:type="dxa"/>
          </w:tcPr>
          <w:p w14:paraId="175F0691"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Work location</w:t>
            </w:r>
          </w:p>
        </w:tc>
        <w:tc>
          <w:tcPr>
            <w:tcW w:w="6469" w:type="dxa"/>
          </w:tcPr>
          <w:p w14:paraId="338BB93A" w14:textId="723D4CF6"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Angus Carers Centre, 8 Grant Road, Arbroath, DD11 1JN</w:t>
            </w:r>
          </w:p>
        </w:tc>
      </w:tr>
      <w:tr w:rsidR="005535EF" w:rsidRPr="005535EF" w14:paraId="2D48E6B6" w14:textId="77777777" w:rsidTr="002C37FA">
        <w:tc>
          <w:tcPr>
            <w:tcW w:w="2547" w:type="dxa"/>
          </w:tcPr>
          <w:p w14:paraId="478C7012"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Position type</w:t>
            </w:r>
          </w:p>
        </w:tc>
        <w:tc>
          <w:tcPr>
            <w:tcW w:w="6469" w:type="dxa"/>
          </w:tcPr>
          <w:p w14:paraId="71B44F08" w14:textId="006A3075" w:rsidR="00565129" w:rsidRPr="005535EF" w:rsidRDefault="00825F4C" w:rsidP="002C37FA">
            <w:pPr>
              <w:pStyle w:val="NoSpacing"/>
              <w:rPr>
                <w:rFonts w:ascii="Arial" w:eastAsia="Calibri" w:hAnsi="Arial" w:cs="Arial"/>
                <w:sz w:val="24"/>
                <w:szCs w:val="24"/>
              </w:rPr>
            </w:pPr>
            <w:r>
              <w:rPr>
                <w:rFonts w:ascii="Arial" w:eastAsia="Calibri" w:hAnsi="Arial" w:cs="Arial"/>
                <w:sz w:val="24"/>
                <w:szCs w:val="24"/>
              </w:rPr>
              <w:t>Part</w:t>
            </w:r>
            <w:r w:rsidR="00565129" w:rsidRPr="005535EF">
              <w:rPr>
                <w:rFonts w:ascii="Arial" w:eastAsia="Calibri" w:hAnsi="Arial" w:cs="Arial"/>
                <w:sz w:val="24"/>
                <w:szCs w:val="24"/>
              </w:rPr>
              <w:t xml:space="preserve"> time</w:t>
            </w:r>
          </w:p>
        </w:tc>
      </w:tr>
      <w:tr w:rsidR="005535EF" w:rsidRPr="005535EF" w14:paraId="2E1C85A9" w14:textId="77777777" w:rsidTr="002C37FA">
        <w:tc>
          <w:tcPr>
            <w:tcW w:w="2547" w:type="dxa"/>
          </w:tcPr>
          <w:p w14:paraId="60C790E2"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Salary</w:t>
            </w:r>
          </w:p>
        </w:tc>
        <w:tc>
          <w:tcPr>
            <w:tcW w:w="6469" w:type="dxa"/>
          </w:tcPr>
          <w:p w14:paraId="630E13DA" w14:textId="1CCEB371"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w:t>
            </w:r>
            <w:r w:rsidR="00B138C8">
              <w:rPr>
                <w:rFonts w:ascii="Arial" w:eastAsia="Calibri" w:hAnsi="Arial" w:cs="Arial"/>
                <w:bCs/>
                <w:sz w:val="24"/>
                <w:szCs w:val="24"/>
              </w:rPr>
              <w:t>50</w:t>
            </w:r>
            <w:r w:rsidR="00825F4C">
              <w:rPr>
                <w:rFonts w:ascii="Arial" w:eastAsia="Calibri" w:hAnsi="Arial" w:cs="Arial"/>
                <w:bCs/>
                <w:sz w:val="24"/>
                <w:szCs w:val="24"/>
              </w:rPr>
              <w:t xml:space="preserve">,000 </w:t>
            </w:r>
            <w:r w:rsidRPr="005535EF">
              <w:rPr>
                <w:rFonts w:ascii="Arial" w:eastAsia="Calibri" w:hAnsi="Arial" w:cs="Arial"/>
                <w:bCs/>
                <w:sz w:val="24"/>
                <w:szCs w:val="24"/>
              </w:rPr>
              <w:t xml:space="preserve">per annum </w:t>
            </w:r>
            <w:r w:rsidR="00825F4C">
              <w:rPr>
                <w:rFonts w:ascii="Arial" w:eastAsia="Calibri" w:hAnsi="Arial" w:cs="Arial"/>
                <w:bCs/>
                <w:sz w:val="24"/>
                <w:szCs w:val="24"/>
              </w:rPr>
              <w:t>(pro rata)</w:t>
            </w:r>
          </w:p>
        </w:tc>
      </w:tr>
      <w:tr w:rsidR="005535EF" w:rsidRPr="005535EF" w14:paraId="5080851F" w14:textId="77777777" w:rsidTr="002C37FA">
        <w:tc>
          <w:tcPr>
            <w:tcW w:w="2547" w:type="dxa"/>
          </w:tcPr>
          <w:p w14:paraId="17407AB7"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Contract</w:t>
            </w:r>
          </w:p>
        </w:tc>
        <w:tc>
          <w:tcPr>
            <w:tcW w:w="6469" w:type="dxa"/>
          </w:tcPr>
          <w:p w14:paraId="1FB07B8D" w14:textId="297F17FA"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 xml:space="preserve">All posts at Angus Carers Centre are subject to a </w:t>
            </w:r>
            <w:r w:rsidR="00BF5D0D" w:rsidRPr="005535EF">
              <w:rPr>
                <w:rFonts w:ascii="Arial" w:eastAsia="Calibri" w:hAnsi="Arial" w:cs="Arial"/>
                <w:bCs/>
                <w:sz w:val="24"/>
                <w:szCs w:val="24"/>
              </w:rPr>
              <w:t>6-month</w:t>
            </w:r>
            <w:r w:rsidRPr="005535EF">
              <w:rPr>
                <w:rFonts w:ascii="Arial" w:eastAsia="Calibri" w:hAnsi="Arial" w:cs="Arial"/>
                <w:bCs/>
                <w:sz w:val="24"/>
                <w:szCs w:val="24"/>
              </w:rPr>
              <w:t xml:space="preserve"> probationary period.</w:t>
            </w:r>
          </w:p>
        </w:tc>
      </w:tr>
      <w:tr w:rsidR="005535EF" w:rsidRPr="005535EF" w14:paraId="7EC699F2" w14:textId="77777777" w:rsidTr="002C37FA">
        <w:tc>
          <w:tcPr>
            <w:tcW w:w="2547" w:type="dxa"/>
          </w:tcPr>
          <w:p w14:paraId="6D7FD93D"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Pension</w:t>
            </w:r>
          </w:p>
        </w:tc>
        <w:tc>
          <w:tcPr>
            <w:tcW w:w="6469" w:type="dxa"/>
          </w:tcPr>
          <w:p w14:paraId="5CBDF757" w14:textId="24C93F05"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 xml:space="preserve">Employer contribution of 3% based on an employee contribution of </w:t>
            </w:r>
            <w:r w:rsidR="00825F4C">
              <w:rPr>
                <w:rFonts w:ascii="Arial" w:eastAsia="Calibri" w:hAnsi="Arial" w:cs="Arial"/>
                <w:bCs/>
                <w:sz w:val="24"/>
                <w:szCs w:val="24"/>
              </w:rPr>
              <w:t>6</w:t>
            </w:r>
            <w:r w:rsidRPr="005535EF">
              <w:rPr>
                <w:rFonts w:ascii="Arial" w:eastAsia="Calibri" w:hAnsi="Arial" w:cs="Arial"/>
                <w:bCs/>
                <w:sz w:val="24"/>
                <w:szCs w:val="24"/>
              </w:rPr>
              <w:t>%</w:t>
            </w:r>
          </w:p>
        </w:tc>
      </w:tr>
      <w:tr w:rsidR="005535EF" w:rsidRPr="005535EF" w14:paraId="25F05767" w14:textId="77777777" w:rsidTr="002C37FA">
        <w:tc>
          <w:tcPr>
            <w:tcW w:w="2547" w:type="dxa"/>
          </w:tcPr>
          <w:p w14:paraId="240CD4D9"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Equipment</w:t>
            </w:r>
          </w:p>
        </w:tc>
        <w:tc>
          <w:tcPr>
            <w:tcW w:w="6469" w:type="dxa"/>
          </w:tcPr>
          <w:p w14:paraId="1B4E4D18"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Laptop, docking station and mobile phone</w:t>
            </w:r>
          </w:p>
        </w:tc>
      </w:tr>
      <w:tr w:rsidR="005535EF" w:rsidRPr="005535EF" w14:paraId="7F40592E" w14:textId="77777777" w:rsidTr="002C37FA">
        <w:tc>
          <w:tcPr>
            <w:tcW w:w="2547" w:type="dxa"/>
          </w:tcPr>
          <w:p w14:paraId="1055E16A"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Benefits</w:t>
            </w:r>
          </w:p>
        </w:tc>
        <w:tc>
          <w:tcPr>
            <w:tcW w:w="6469" w:type="dxa"/>
          </w:tcPr>
          <w:p w14:paraId="4B93C6D9"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Employee Assistance Programme (EAP)</w:t>
            </w:r>
          </w:p>
        </w:tc>
      </w:tr>
      <w:tr w:rsidR="005535EF" w:rsidRPr="005535EF" w14:paraId="76E44CB0" w14:textId="77777777" w:rsidTr="002C37FA">
        <w:tc>
          <w:tcPr>
            <w:tcW w:w="2547" w:type="dxa"/>
          </w:tcPr>
          <w:p w14:paraId="62AA3E8F"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Start date</w:t>
            </w:r>
          </w:p>
        </w:tc>
        <w:tc>
          <w:tcPr>
            <w:tcW w:w="6469" w:type="dxa"/>
          </w:tcPr>
          <w:p w14:paraId="382ECFBD"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As soon as possible following a formal offer of the post.</w:t>
            </w:r>
          </w:p>
        </w:tc>
      </w:tr>
      <w:tr w:rsidR="005535EF" w:rsidRPr="005535EF" w14:paraId="0AC4DA86" w14:textId="77777777" w:rsidTr="002C37FA">
        <w:tc>
          <w:tcPr>
            <w:tcW w:w="2547" w:type="dxa"/>
          </w:tcPr>
          <w:p w14:paraId="2F5F03A2"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Application process</w:t>
            </w:r>
          </w:p>
        </w:tc>
        <w:tc>
          <w:tcPr>
            <w:tcW w:w="6469" w:type="dxa"/>
          </w:tcPr>
          <w:p w14:paraId="6B1B35E4"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To apply, please provide the following:</w:t>
            </w:r>
          </w:p>
          <w:p w14:paraId="0DEF5614" w14:textId="77777777" w:rsidR="00565129" w:rsidRPr="005535EF" w:rsidRDefault="00565129" w:rsidP="00565129">
            <w:pPr>
              <w:pStyle w:val="NoSpacing"/>
              <w:numPr>
                <w:ilvl w:val="0"/>
                <w:numId w:val="4"/>
              </w:numPr>
              <w:rPr>
                <w:rFonts w:ascii="Arial" w:eastAsia="Calibri" w:hAnsi="Arial" w:cs="Arial"/>
                <w:bCs/>
                <w:sz w:val="24"/>
                <w:szCs w:val="24"/>
              </w:rPr>
            </w:pPr>
            <w:r w:rsidRPr="005535EF">
              <w:rPr>
                <w:rFonts w:ascii="Arial" w:eastAsia="Calibri" w:hAnsi="Arial" w:cs="Arial"/>
                <w:bCs/>
                <w:sz w:val="24"/>
                <w:szCs w:val="24"/>
              </w:rPr>
              <w:t xml:space="preserve">A covering letter explaining why you are interested in this position, highlighting your relevant experience, and explaining how you meet the ‘Person Specification’ (detailed below). The letter should be between 800 and 1000 words.  </w:t>
            </w:r>
          </w:p>
          <w:p w14:paraId="31C6069F" w14:textId="77777777" w:rsidR="00565129" w:rsidRPr="005535EF" w:rsidRDefault="00565129" w:rsidP="00565129">
            <w:pPr>
              <w:pStyle w:val="NoSpacing"/>
              <w:numPr>
                <w:ilvl w:val="0"/>
                <w:numId w:val="4"/>
              </w:numPr>
              <w:rPr>
                <w:rFonts w:ascii="Arial" w:eastAsia="Calibri" w:hAnsi="Arial" w:cs="Arial"/>
                <w:bCs/>
                <w:sz w:val="24"/>
                <w:szCs w:val="24"/>
              </w:rPr>
            </w:pPr>
            <w:r w:rsidRPr="005535EF">
              <w:rPr>
                <w:rFonts w:ascii="Arial" w:eastAsia="Calibri" w:hAnsi="Arial" w:cs="Arial"/>
                <w:bCs/>
                <w:sz w:val="24"/>
                <w:szCs w:val="24"/>
              </w:rPr>
              <w:t>A CV, limited to two pages.</w:t>
            </w:r>
          </w:p>
          <w:p w14:paraId="14F8D4EF" w14:textId="77777777" w:rsidR="00565129" w:rsidRPr="005535EF" w:rsidRDefault="00565129" w:rsidP="00565129">
            <w:pPr>
              <w:pStyle w:val="NoSpacing"/>
              <w:numPr>
                <w:ilvl w:val="0"/>
                <w:numId w:val="4"/>
              </w:numPr>
              <w:rPr>
                <w:rFonts w:ascii="Arial" w:eastAsia="Calibri" w:hAnsi="Arial" w:cs="Arial"/>
                <w:bCs/>
                <w:sz w:val="24"/>
                <w:szCs w:val="24"/>
              </w:rPr>
            </w:pPr>
            <w:r w:rsidRPr="005535EF">
              <w:rPr>
                <w:rFonts w:ascii="Arial" w:eastAsia="Calibri" w:hAnsi="Arial" w:cs="Arial"/>
                <w:bCs/>
                <w:sz w:val="24"/>
                <w:szCs w:val="24"/>
              </w:rPr>
              <w:t>Contact details for two work or education related references. (Please state clearly if you do not want us to contact references prior to interview.)</w:t>
            </w:r>
          </w:p>
          <w:p w14:paraId="290DA021" w14:textId="676BF2EE"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 xml:space="preserve">Completed applications should be sent to </w:t>
            </w:r>
            <w:hyperlink r:id="rId6" w:history="1">
              <w:r w:rsidR="002E4FB7" w:rsidRPr="005535EF">
                <w:rPr>
                  <w:rStyle w:val="Hyperlink"/>
                  <w:rFonts w:ascii="Arial" w:eastAsia="Calibri" w:hAnsi="Arial" w:cs="Arial"/>
                  <w:bCs/>
                  <w:color w:val="auto"/>
                  <w:sz w:val="24"/>
                  <w:szCs w:val="24"/>
                </w:rPr>
                <w:t>l</w:t>
              </w:r>
              <w:r w:rsidR="002E4FB7" w:rsidRPr="005535EF">
                <w:rPr>
                  <w:rStyle w:val="Hyperlink"/>
                  <w:rFonts w:ascii="Arial" w:hAnsi="Arial" w:cs="Arial"/>
                  <w:color w:val="auto"/>
                  <w:sz w:val="24"/>
                  <w:szCs w:val="24"/>
                </w:rPr>
                <w:t>orna.barenburg@anguscarers.org.uk</w:t>
              </w:r>
            </w:hyperlink>
            <w:r w:rsidR="002E4FB7" w:rsidRPr="005535EF">
              <w:rPr>
                <w:rFonts w:ascii="Arial" w:hAnsi="Arial" w:cs="Arial"/>
                <w:sz w:val="24"/>
                <w:szCs w:val="24"/>
              </w:rPr>
              <w:t xml:space="preserve"> </w:t>
            </w:r>
            <w:r w:rsidR="005873D0">
              <w:rPr>
                <w:rFonts w:ascii="Arial" w:hAnsi="Arial" w:cs="Arial"/>
                <w:sz w:val="24"/>
                <w:szCs w:val="24"/>
              </w:rPr>
              <w:t xml:space="preserve">and </w:t>
            </w:r>
            <w:r w:rsidR="00950E9D">
              <w:rPr>
                <w:rFonts w:ascii="Arial" w:hAnsi="Arial" w:cs="Arial"/>
                <w:sz w:val="24"/>
                <w:szCs w:val="24"/>
              </w:rPr>
              <w:t>margaret.watt@anguscarers.org.uk</w:t>
            </w:r>
          </w:p>
        </w:tc>
      </w:tr>
      <w:tr w:rsidR="005535EF" w:rsidRPr="005535EF" w14:paraId="6F58CC89" w14:textId="77777777" w:rsidTr="002C37FA">
        <w:tc>
          <w:tcPr>
            <w:tcW w:w="2547" w:type="dxa"/>
          </w:tcPr>
          <w:p w14:paraId="3CFFF390"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Interviews</w:t>
            </w:r>
          </w:p>
        </w:tc>
        <w:tc>
          <w:tcPr>
            <w:tcW w:w="6469" w:type="dxa"/>
          </w:tcPr>
          <w:p w14:paraId="422FAD95" w14:textId="3F9FAC0D"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 xml:space="preserve">Interviews will be held </w:t>
            </w:r>
            <w:r w:rsidR="00B64EFC" w:rsidRPr="005535EF">
              <w:rPr>
                <w:rFonts w:ascii="Arial" w:eastAsia="Calibri" w:hAnsi="Arial" w:cs="Arial"/>
                <w:bCs/>
                <w:sz w:val="24"/>
                <w:szCs w:val="24"/>
              </w:rPr>
              <w:t>face to face in Angus Carer Centre</w:t>
            </w:r>
          </w:p>
          <w:p w14:paraId="3A2317E7" w14:textId="23C506C2"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 xml:space="preserve">Shortlisted candidates will be invited for a 45 – 60 min interview (involving a mix of experience and </w:t>
            </w:r>
            <w:r w:rsidR="00BF5D0D" w:rsidRPr="005535EF">
              <w:rPr>
                <w:rFonts w:ascii="Arial" w:eastAsia="Calibri" w:hAnsi="Arial" w:cs="Arial"/>
                <w:bCs/>
                <w:sz w:val="24"/>
                <w:szCs w:val="24"/>
              </w:rPr>
              <w:t>competency-based</w:t>
            </w:r>
            <w:r w:rsidRPr="005535EF">
              <w:rPr>
                <w:rFonts w:ascii="Arial" w:eastAsia="Calibri" w:hAnsi="Arial" w:cs="Arial"/>
                <w:bCs/>
                <w:sz w:val="24"/>
                <w:szCs w:val="24"/>
              </w:rPr>
              <w:t xml:space="preserve"> questions)</w:t>
            </w:r>
            <w:r w:rsidR="00873173">
              <w:rPr>
                <w:rFonts w:ascii="Arial" w:eastAsia="Calibri" w:hAnsi="Arial" w:cs="Arial"/>
                <w:bCs/>
                <w:sz w:val="24"/>
                <w:szCs w:val="24"/>
              </w:rPr>
              <w:t>.</w:t>
            </w:r>
          </w:p>
        </w:tc>
      </w:tr>
      <w:tr w:rsidR="00565129" w:rsidRPr="005535EF" w14:paraId="76050357" w14:textId="77777777" w:rsidTr="002C37FA">
        <w:tc>
          <w:tcPr>
            <w:tcW w:w="2547" w:type="dxa"/>
          </w:tcPr>
          <w:p w14:paraId="3CAB98E2" w14:textId="77777777"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Contact information</w:t>
            </w:r>
          </w:p>
        </w:tc>
        <w:tc>
          <w:tcPr>
            <w:tcW w:w="6469" w:type="dxa"/>
          </w:tcPr>
          <w:p w14:paraId="1E14EC59" w14:textId="7B5D5BC9" w:rsidR="00565129" w:rsidRPr="005535EF" w:rsidRDefault="00565129" w:rsidP="002C37FA">
            <w:pPr>
              <w:pStyle w:val="NoSpacing"/>
              <w:rPr>
                <w:rFonts w:ascii="Arial" w:eastAsia="Calibri" w:hAnsi="Arial" w:cs="Arial"/>
                <w:bCs/>
                <w:sz w:val="24"/>
                <w:szCs w:val="24"/>
              </w:rPr>
            </w:pPr>
            <w:r w:rsidRPr="005535EF">
              <w:rPr>
                <w:rFonts w:ascii="Arial" w:eastAsia="Calibri" w:hAnsi="Arial" w:cs="Arial"/>
                <w:bCs/>
                <w:sz w:val="24"/>
                <w:szCs w:val="24"/>
              </w:rPr>
              <w:t xml:space="preserve">If you have any questions, please contact </w:t>
            </w:r>
            <w:r w:rsidR="002E4FB7" w:rsidRPr="005535EF">
              <w:rPr>
                <w:rFonts w:ascii="Arial" w:eastAsia="Calibri" w:hAnsi="Arial" w:cs="Arial"/>
                <w:bCs/>
                <w:sz w:val="24"/>
                <w:szCs w:val="24"/>
              </w:rPr>
              <w:t>Lorna Barenburg Chair of the Board of Trustees</w:t>
            </w:r>
          </w:p>
          <w:p w14:paraId="23BBC86F" w14:textId="40DAFB06" w:rsidR="00565129" w:rsidRPr="005535EF" w:rsidRDefault="002E4FB7" w:rsidP="002C37FA">
            <w:pPr>
              <w:pStyle w:val="NoSpacing"/>
              <w:rPr>
                <w:rFonts w:ascii="Arial" w:eastAsia="Calibri" w:hAnsi="Arial" w:cs="Arial"/>
                <w:bCs/>
                <w:sz w:val="24"/>
                <w:szCs w:val="24"/>
              </w:rPr>
            </w:pPr>
            <w:hyperlink r:id="rId7" w:history="1">
              <w:r w:rsidRPr="005535EF">
                <w:rPr>
                  <w:rStyle w:val="Hyperlink"/>
                  <w:rFonts w:ascii="Arial" w:hAnsi="Arial" w:cs="Arial"/>
                  <w:color w:val="auto"/>
                  <w:sz w:val="24"/>
                  <w:szCs w:val="24"/>
                </w:rPr>
                <w:t>lorna.barenburg</w:t>
              </w:r>
              <w:r w:rsidRPr="005535EF">
                <w:rPr>
                  <w:rStyle w:val="Hyperlink"/>
                  <w:rFonts w:ascii="Arial" w:eastAsia="Calibri" w:hAnsi="Arial" w:cs="Arial"/>
                  <w:bCs/>
                  <w:color w:val="auto"/>
                  <w:sz w:val="24"/>
                  <w:szCs w:val="24"/>
                </w:rPr>
                <w:t>@anguscarers.org.uk</w:t>
              </w:r>
            </w:hyperlink>
          </w:p>
        </w:tc>
      </w:tr>
    </w:tbl>
    <w:p w14:paraId="395E2993" w14:textId="77777777" w:rsidR="00565129" w:rsidRPr="005535EF" w:rsidRDefault="00565129" w:rsidP="00565129">
      <w:pPr>
        <w:rPr>
          <w:rFonts w:ascii="Arial" w:hAnsi="Arial" w:cs="Arial"/>
          <w:sz w:val="24"/>
          <w:szCs w:val="24"/>
        </w:rPr>
      </w:pPr>
    </w:p>
    <w:p w14:paraId="2C88CDB8" w14:textId="77777777" w:rsidR="00CF145C" w:rsidRDefault="00CF145C" w:rsidP="00565129">
      <w:pPr>
        <w:pStyle w:val="NoSpacing"/>
        <w:rPr>
          <w:rFonts w:ascii="Arial" w:eastAsia="Calibri" w:hAnsi="Arial" w:cs="Arial"/>
          <w:bCs/>
          <w:sz w:val="24"/>
          <w:szCs w:val="24"/>
        </w:rPr>
      </w:pPr>
    </w:p>
    <w:p w14:paraId="5E2DEF75" w14:textId="77777777" w:rsidR="00CF145C" w:rsidRPr="005535EF" w:rsidRDefault="00CF145C" w:rsidP="00565129">
      <w:pPr>
        <w:pStyle w:val="NoSpacing"/>
        <w:rPr>
          <w:rFonts w:ascii="Arial" w:eastAsia="Calibri" w:hAnsi="Arial" w:cs="Arial"/>
          <w:bCs/>
          <w:sz w:val="24"/>
          <w:szCs w:val="24"/>
        </w:rPr>
      </w:pPr>
    </w:p>
    <w:p w14:paraId="4A94879C" w14:textId="77777777" w:rsidR="00565129" w:rsidRPr="005535EF" w:rsidRDefault="00565129" w:rsidP="00A90B92">
      <w:pPr>
        <w:pStyle w:val="NoSpacing"/>
        <w:rPr>
          <w:rFonts w:ascii="Arial" w:eastAsia="Calibri" w:hAnsi="Arial" w:cs="Arial"/>
          <w:b/>
          <w:bCs/>
          <w:sz w:val="24"/>
          <w:szCs w:val="24"/>
        </w:rPr>
      </w:pPr>
      <w:r w:rsidRPr="005535EF">
        <w:rPr>
          <w:rFonts w:ascii="Arial" w:eastAsia="Calibri" w:hAnsi="Arial" w:cs="Arial"/>
          <w:b/>
          <w:bCs/>
          <w:sz w:val="24"/>
          <w:szCs w:val="24"/>
        </w:rPr>
        <w:t>About Angus Carers Centre</w:t>
      </w:r>
    </w:p>
    <w:p w14:paraId="3F233F84" w14:textId="788ADBC5" w:rsidR="00565129" w:rsidRPr="005535EF" w:rsidRDefault="00565129" w:rsidP="00A90B92">
      <w:pPr>
        <w:pStyle w:val="NoSpacing"/>
        <w:rPr>
          <w:rFonts w:ascii="Arial" w:eastAsia="Calibri" w:hAnsi="Arial" w:cs="Arial"/>
          <w:bCs/>
          <w:sz w:val="24"/>
          <w:szCs w:val="24"/>
        </w:rPr>
      </w:pPr>
      <w:r w:rsidRPr="005535EF">
        <w:rPr>
          <w:rFonts w:ascii="Arial" w:eastAsia="Calibri" w:hAnsi="Arial" w:cs="Arial"/>
          <w:bCs/>
          <w:sz w:val="24"/>
          <w:szCs w:val="24"/>
        </w:rPr>
        <w:t>Angus Carers Association (trading as Angus Carers Centre) is an organisation established by carers, for carers. The Association was established in October 1996 and became part of the Royal Princess Trust for Carers network in November 1997, then becoming known as “Angus Carers Centre”.</w:t>
      </w:r>
    </w:p>
    <w:p w14:paraId="30627AB1" w14:textId="77777777" w:rsidR="00B64EFC" w:rsidRPr="005535EF" w:rsidRDefault="00B64EFC" w:rsidP="00B64EFC">
      <w:pPr>
        <w:shd w:val="clear" w:color="auto" w:fill="FFFFFF"/>
        <w:spacing w:before="100" w:beforeAutospacing="1"/>
        <w:jc w:val="both"/>
        <w:rPr>
          <w:rFonts w:ascii="Arial" w:eastAsia="Times New Roman" w:hAnsi="Arial" w:cs="Arial"/>
          <w:spacing w:val="2"/>
          <w:sz w:val="24"/>
          <w:szCs w:val="24"/>
        </w:rPr>
      </w:pPr>
      <w:r w:rsidRPr="005535EF">
        <w:rPr>
          <w:rFonts w:ascii="Arial" w:eastAsia="Times New Roman" w:hAnsi="Arial" w:cs="Arial"/>
          <w:spacing w:val="2"/>
          <w:sz w:val="24"/>
          <w:szCs w:val="24"/>
        </w:rPr>
        <w:lastRenderedPageBreak/>
        <w:t>Angus Carers Centre is a well-regarded and successful charity/organisation providing tailored information, advice, emotional and practical support to young people and adults who care for a relative or friend who, due to illness, disability, mental health conditions or addiction, could not manage without their care and support.</w:t>
      </w:r>
    </w:p>
    <w:p w14:paraId="7BDD7D20" w14:textId="1C2B4D10" w:rsidR="00B64EFC" w:rsidRPr="005535EF" w:rsidRDefault="00B64EFC" w:rsidP="00B64EFC">
      <w:pPr>
        <w:pStyle w:val="NoSpacing"/>
        <w:rPr>
          <w:rFonts w:ascii="Arial" w:eastAsia="Calibri" w:hAnsi="Arial" w:cs="Arial"/>
          <w:bCs/>
          <w:sz w:val="24"/>
          <w:szCs w:val="24"/>
        </w:rPr>
      </w:pPr>
      <w:r w:rsidRPr="005535EF">
        <w:rPr>
          <w:rFonts w:ascii="Arial" w:eastAsia="Calibri" w:hAnsi="Arial" w:cs="Arial"/>
          <w:bCs/>
          <w:sz w:val="24"/>
          <w:szCs w:val="24"/>
        </w:rPr>
        <w:t>Today Angus Carers Centre has 20 staff, 50 volunteers, 1,500 registered adult carers and 90 young carers.</w:t>
      </w:r>
    </w:p>
    <w:p w14:paraId="1A4E19D9" w14:textId="77777777" w:rsidR="00B64EFC" w:rsidRDefault="00B64EFC" w:rsidP="00B64EFC">
      <w:pPr>
        <w:shd w:val="clear" w:color="auto" w:fill="FFFFFF"/>
        <w:jc w:val="both"/>
        <w:rPr>
          <w:rFonts w:ascii="Arial" w:eastAsia="Times New Roman" w:hAnsi="Arial" w:cs="Arial"/>
          <w:spacing w:val="2"/>
          <w:sz w:val="24"/>
          <w:szCs w:val="24"/>
        </w:rPr>
      </w:pPr>
    </w:p>
    <w:p w14:paraId="5720F682" w14:textId="77777777" w:rsidR="00873173" w:rsidRPr="005535EF" w:rsidRDefault="00873173" w:rsidP="00B64EFC">
      <w:pPr>
        <w:shd w:val="clear" w:color="auto" w:fill="FFFFFF"/>
        <w:jc w:val="both"/>
        <w:rPr>
          <w:rFonts w:ascii="Arial" w:eastAsia="Times New Roman" w:hAnsi="Arial" w:cs="Arial"/>
          <w:spacing w:val="2"/>
          <w:sz w:val="24"/>
          <w:szCs w:val="24"/>
        </w:rPr>
      </w:pPr>
    </w:p>
    <w:p w14:paraId="00440FAE" w14:textId="77777777" w:rsidR="00B857CF" w:rsidRPr="005535EF" w:rsidRDefault="00B857CF" w:rsidP="00B857CF">
      <w:pPr>
        <w:pStyle w:val="paragraph"/>
        <w:spacing w:before="0" w:beforeAutospacing="0" w:after="0" w:afterAutospacing="0"/>
        <w:textAlignment w:val="baseline"/>
        <w:rPr>
          <w:rFonts w:ascii="Arial" w:hAnsi="Arial" w:cs="Arial"/>
        </w:rPr>
      </w:pPr>
      <w:r w:rsidRPr="005535EF">
        <w:rPr>
          <w:rStyle w:val="normaltextrun"/>
          <w:rFonts w:ascii="Arial" w:hAnsi="Arial" w:cs="Arial"/>
          <w:b/>
          <w:bCs/>
        </w:rPr>
        <w:t>Job Summary</w:t>
      </w:r>
      <w:r w:rsidRPr="005535EF">
        <w:rPr>
          <w:rStyle w:val="eop"/>
          <w:rFonts w:ascii="Arial" w:hAnsi="Arial" w:cs="Arial"/>
        </w:rPr>
        <w:t> </w:t>
      </w:r>
    </w:p>
    <w:p w14:paraId="4E1A490C" w14:textId="77777777" w:rsidR="00B857CF" w:rsidRDefault="00B857CF" w:rsidP="00B857CF">
      <w:pPr>
        <w:pStyle w:val="paragraph"/>
        <w:spacing w:before="0" w:beforeAutospacing="0" w:after="0" w:afterAutospacing="0"/>
        <w:textAlignment w:val="baseline"/>
        <w:rPr>
          <w:rStyle w:val="eop"/>
          <w:rFonts w:ascii="Arial" w:hAnsi="Arial" w:cs="Arial"/>
        </w:rPr>
      </w:pPr>
      <w:r w:rsidRPr="005535EF">
        <w:rPr>
          <w:rStyle w:val="eop"/>
          <w:rFonts w:ascii="Arial" w:hAnsi="Arial" w:cs="Arial"/>
        </w:rPr>
        <w:t> </w:t>
      </w:r>
    </w:p>
    <w:p w14:paraId="38A2A877" w14:textId="77777777" w:rsidR="00822526" w:rsidRPr="00093BFE" w:rsidRDefault="00822526" w:rsidP="00822526">
      <w:pPr>
        <w:rPr>
          <w:rFonts w:ascii="Arial" w:eastAsia="Times New Roman" w:hAnsi="Arial" w:cs="Arial"/>
          <w:spacing w:val="2"/>
          <w:sz w:val="24"/>
          <w:szCs w:val="24"/>
        </w:rPr>
      </w:pPr>
      <w:r w:rsidRPr="00093BFE">
        <w:rPr>
          <w:rFonts w:ascii="Arial" w:eastAsia="Times New Roman" w:hAnsi="Arial" w:cs="Arial"/>
          <w:spacing w:val="2"/>
          <w:sz w:val="24"/>
          <w:szCs w:val="24"/>
        </w:rPr>
        <w:t xml:space="preserve">As part of the Angus Carers Centre Senior Management Team, you will be responsible for managing the day-to-day finance function - including the management accounts, financial reports to funders, statutory returns, cash flow management and budgetary control. </w:t>
      </w:r>
    </w:p>
    <w:p w14:paraId="4FB86ED0" w14:textId="77777777" w:rsidR="00822526" w:rsidRPr="00D12F3B" w:rsidRDefault="00822526" w:rsidP="00822526"/>
    <w:p w14:paraId="717FFC13" w14:textId="77777777" w:rsidR="00822526" w:rsidRPr="00D12F3B" w:rsidRDefault="00822526" w:rsidP="00822526">
      <w:r w:rsidRPr="00D12F3B">
        <w:rPr>
          <w:b/>
          <w:bCs/>
        </w:rPr>
        <w:t>Key Tasks:</w:t>
      </w:r>
    </w:p>
    <w:p w14:paraId="55F64EED"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Leading on the development of annual and monthly budgets and managing their respective financial performance effectively, ensuring and influencing best practice across the organisation.</w:t>
      </w:r>
    </w:p>
    <w:p w14:paraId="653EB4D5"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Preparing monthly reporting on all management accounts, analysing variances, and implementing solutions.</w:t>
      </w:r>
    </w:p>
    <w:p w14:paraId="31AC4E4F"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Reviewing income &amp; expenditure actuals vs budget with the senior management team, on a regular basis, explaining variances and forecasts for the next reporting period.</w:t>
      </w:r>
    </w:p>
    <w:p w14:paraId="3A44FB00"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Validating and reviewing all transactional information within the accounting system, ensuring compliance to processes and procedures.</w:t>
      </w:r>
    </w:p>
    <w:p w14:paraId="035E01BA"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Managing monthly cash flow including input of actuals and reviewing and amending forecasts, including income management, ensuring all projected income is realised and accounted for.</w:t>
      </w:r>
    </w:p>
    <w:p w14:paraId="4874DE10"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Preparing and submitting financial information to the Funding Manager to support reporting requirements from our various funders to their specific requirements.</w:t>
      </w:r>
    </w:p>
    <w:p w14:paraId="4677ED12"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Preparing monthly financial reporting schedules for Board papers, reconciling to Management Accounts.</w:t>
      </w:r>
    </w:p>
    <w:p w14:paraId="01CE9C8A"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Introducing meaningful financial KPIs allowing the organisation to understand and measure its performance.</w:t>
      </w:r>
    </w:p>
    <w:p w14:paraId="6E581B2B"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Reviewing and approving supplier payments, staff payroll &amp; expenses and credit payments as required.</w:t>
      </w:r>
    </w:p>
    <w:p w14:paraId="451733F0"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Preparing and submitting other finance-related forms, claims and returns on an ad-hoc basis.</w:t>
      </w:r>
    </w:p>
    <w:p w14:paraId="26305D93"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Manage and Support Funding, Finance and Admin staff.</w:t>
      </w:r>
    </w:p>
    <w:p w14:paraId="28828CA5"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Supporting the development financial systems, controls, and applications.</w:t>
      </w:r>
    </w:p>
    <w:p w14:paraId="335A7148" w14:textId="77777777" w:rsidR="00822526" w:rsidRPr="00093BFE" w:rsidRDefault="00822526" w:rsidP="00822526">
      <w:pPr>
        <w:numPr>
          <w:ilvl w:val="0"/>
          <w:numId w:val="22"/>
        </w:numPr>
        <w:rPr>
          <w:rFonts w:ascii="Arial" w:eastAsia="Times New Roman" w:hAnsi="Arial" w:cs="Arial"/>
          <w:spacing w:val="2"/>
          <w:sz w:val="24"/>
          <w:szCs w:val="24"/>
        </w:rPr>
      </w:pPr>
      <w:r w:rsidRPr="00093BFE">
        <w:rPr>
          <w:rFonts w:ascii="Arial" w:eastAsia="Times New Roman" w:hAnsi="Arial" w:cs="Arial"/>
          <w:spacing w:val="2"/>
          <w:sz w:val="24"/>
          <w:szCs w:val="24"/>
        </w:rPr>
        <w:t>Identifying opportunities for improvement and efficiencies to enhance Angus Carers Centre’s offer and ensure best value.</w:t>
      </w:r>
    </w:p>
    <w:p w14:paraId="2FB89ABE" w14:textId="77777777" w:rsidR="00822526" w:rsidRPr="00093BFE" w:rsidRDefault="00822526" w:rsidP="00822526">
      <w:pPr>
        <w:rPr>
          <w:rFonts w:ascii="Arial" w:eastAsia="Times New Roman" w:hAnsi="Arial" w:cs="Arial"/>
          <w:spacing w:val="2"/>
          <w:sz w:val="24"/>
          <w:szCs w:val="24"/>
        </w:rPr>
      </w:pPr>
    </w:p>
    <w:p w14:paraId="58153EB8" w14:textId="77777777" w:rsidR="00822526" w:rsidRDefault="00822526" w:rsidP="00822526">
      <w:pPr>
        <w:rPr>
          <w:rFonts w:ascii="Arial" w:eastAsia="Times New Roman" w:hAnsi="Arial" w:cs="Arial"/>
          <w:spacing w:val="2"/>
          <w:sz w:val="24"/>
          <w:szCs w:val="24"/>
        </w:rPr>
      </w:pPr>
    </w:p>
    <w:p w14:paraId="0D4CC96F" w14:textId="77777777" w:rsidR="00873173" w:rsidRDefault="00873173" w:rsidP="00822526">
      <w:pPr>
        <w:rPr>
          <w:rFonts w:ascii="Arial" w:eastAsia="Times New Roman" w:hAnsi="Arial" w:cs="Arial"/>
          <w:spacing w:val="2"/>
          <w:sz w:val="24"/>
          <w:szCs w:val="24"/>
        </w:rPr>
      </w:pPr>
    </w:p>
    <w:p w14:paraId="695C6DEB" w14:textId="77777777" w:rsidR="00873173" w:rsidRDefault="00873173" w:rsidP="00822526">
      <w:pPr>
        <w:rPr>
          <w:rFonts w:ascii="Arial" w:eastAsia="Times New Roman" w:hAnsi="Arial" w:cs="Arial"/>
          <w:spacing w:val="2"/>
          <w:sz w:val="24"/>
          <w:szCs w:val="24"/>
        </w:rPr>
      </w:pPr>
    </w:p>
    <w:p w14:paraId="68189FE8" w14:textId="77777777" w:rsidR="00873173" w:rsidRPr="00093BFE" w:rsidRDefault="00873173" w:rsidP="00822526">
      <w:pPr>
        <w:rPr>
          <w:rFonts w:ascii="Arial" w:eastAsia="Times New Roman" w:hAnsi="Arial" w:cs="Arial"/>
          <w:spacing w:val="2"/>
          <w:sz w:val="24"/>
          <w:szCs w:val="24"/>
        </w:rPr>
      </w:pPr>
    </w:p>
    <w:p w14:paraId="4213EE90" w14:textId="77777777" w:rsidR="00822526" w:rsidRPr="00093BFE" w:rsidRDefault="00822526" w:rsidP="00822526">
      <w:pPr>
        <w:rPr>
          <w:rFonts w:ascii="Arial" w:eastAsia="Times New Roman" w:hAnsi="Arial" w:cs="Arial"/>
          <w:spacing w:val="2"/>
          <w:sz w:val="24"/>
          <w:szCs w:val="24"/>
        </w:rPr>
      </w:pPr>
      <w:r w:rsidRPr="00093BFE">
        <w:rPr>
          <w:rFonts w:ascii="Arial" w:eastAsia="Times New Roman" w:hAnsi="Arial" w:cs="Arial"/>
          <w:spacing w:val="2"/>
          <w:sz w:val="24"/>
          <w:szCs w:val="24"/>
        </w:rPr>
        <w:lastRenderedPageBreak/>
        <w:t>General Duties</w:t>
      </w:r>
    </w:p>
    <w:p w14:paraId="11B3DC5D" w14:textId="77777777" w:rsidR="00822526" w:rsidRPr="00093BFE" w:rsidRDefault="00822526" w:rsidP="00822526">
      <w:pPr>
        <w:numPr>
          <w:ilvl w:val="0"/>
          <w:numId w:val="23"/>
        </w:numPr>
        <w:rPr>
          <w:rFonts w:ascii="Arial" w:eastAsia="Times New Roman" w:hAnsi="Arial" w:cs="Arial"/>
          <w:spacing w:val="2"/>
          <w:sz w:val="24"/>
          <w:szCs w:val="24"/>
        </w:rPr>
      </w:pPr>
      <w:r w:rsidRPr="00093BFE">
        <w:rPr>
          <w:rFonts w:ascii="Arial" w:eastAsia="Times New Roman" w:hAnsi="Arial" w:cs="Arial"/>
          <w:spacing w:val="2"/>
          <w:sz w:val="24"/>
          <w:szCs w:val="24"/>
        </w:rPr>
        <w:t>Ensure confidentiality of funding strategy and activities as agreed with the Board.</w:t>
      </w:r>
    </w:p>
    <w:p w14:paraId="3C198B4A" w14:textId="77777777" w:rsidR="00822526" w:rsidRPr="00093BFE" w:rsidRDefault="00822526" w:rsidP="00822526">
      <w:pPr>
        <w:numPr>
          <w:ilvl w:val="0"/>
          <w:numId w:val="23"/>
        </w:numPr>
        <w:rPr>
          <w:rFonts w:ascii="Arial" w:eastAsia="Times New Roman" w:hAnsi="Arial" w:cs="Arial"/>
          <w:spacing w:val="2"/>
          <w:sz w:val="24"/>
          <w:szCs w:val="24"/>
        </w:rPr>
      </w:pPr>
      <w:r w:rsidRPr="00093BFE">
        <w:rPr>
          <w:rFonts w:ascii="Arial" w:eastAsia="Times New Roman" w:hAnsi="Arial" w:cs="Arial"/>
          <w:spacing w:val="2"/>
          <w:sz w:val="24"/>
          <w:szCs w:val="24"/>
        </w:rPr>
        <w:t>Carry out duties in accordance with Angus Carers Centre’s policies and procedures.</w:t>
      </w:r>
    </w:p>
    <w:p w14:paraId="3B0175DE" w14:textId="77777777" w:rsidR="00822526" w:rsidRPr="00D12F3B" w:rsidRDefault="00822526" w:rsidP="00822526">
      <w:pPr>
        <w:numPr>
          <w:ilvl w:val="0"/>
          <w:numId w:val="23"/>
        </w:numPr>
      </w:pPr>
      <w:r w:rsidRPr="00093BFE">
        <w:rPr>
          <w:rFonts w:ascii="Arial" w:eastAsia="Times New Roman" w:hAnsi="Arial" w:cs="Arial"/>
          <w:spacing w:val="2"/>
          <w:sz w:val="24"/>
          <w:szCs w:val="24"/>
        </w:rPr>
        <w:t>Attend training and development as identified by you and the</w:t>
      </w:r>
      <w:r w:rsidRPr="00D12F3B">
        <w:t xml:space="preserve"> Board.</w:t>
      </w:r>
    </w:p>
    <w:p w14:paraId="42139346" w14:textId="77777777" w:rsidR="00822526" w:rsidRPr="00093BFE" w:rsidRDefault="00822526" w:rsidP="00822526">
      <w:pPr>
        <w:numPr>
          <w:ilvl w:val="0"/>
          <w:numId w:val="23"/>
        </w:numPr>
        <w:rPr>
          <w:rFonts w:ascii="Arial" w:eastAsia="Times New Roman" w:hAnsi="Arial" w:cs="Arial"/>
          <w:spacing w:val="2"/>
          <w:sz w:val="24"/>
          <w:szCs w:val="24"/>
        </w:rPr>
      </w:pPr>
      <w:r w:rsidRPr="00093BFE">
        <w:rPr>
          <w:rFonts w:ascii="Arial" w:eastAsia="Times New Roman" w:hAnsi="Arial" w:cs="Arial"/>
          <w:spacing w:val="2"/>
          <w:sz w:val="24"/>
          <w:szCs w:val="24"/>
        </w:rPr>
        <w:t>Attend team meetings, support &amp; supervision, and an annual appraisal.</w:t>
      </w:r>
    </w:p>
    <w:p w14:paraId="0405C52B" w14:textId="77777777" w:rsidR="00822526" w:rsidRPr="00093BFE" w:rsidRDefault="00822526" w:rsidP="00822526">
      <w:pPr>
        <w:numPr>
          <w:ilvl w:val="0"/>
          <w:numId w:val="23"/>
        </w:numPr>
        <w:rPr>
          <w:rFonts w:ascii="Arial" w:eastAsia="Times New Roman" w:hAnsi="Arial" w:cs="Arial"/>
          <w:spacing w:val="2"/>
          <w:sz w:val="24"/>
          <w:szCs w:val="24"/>
        </w:rPr>
      </w:pPr>
      <w:r w:rsidRPr="00093BFE">
        <w:rPr>
          <w:rFonts w:ascii="Arial" w:eastAsia="Times New Roman" w:hAnsi="Arial" w:cs="Arial"/>
          <w:spacing w:val="2"/>
          <w:sz w:val="24"/>
          <w:szCs w:val="24"/>
        </w:rPr>
        <w:t>Occasionally you may need to work outside of normal office hours including evening and weekends.</w:t>
      </w:r>
    </w:p>
    <w:p w14:paraId="6C69A2D6" w14:textId="77777777" w:rsidR="00822526" w:rsidRDefault="00822526" w:rsidP="00822526">
      <w:pPr>
        <w:numPr>
          <w:ilvl w:val="0"/>
          <w:numId w:val="23"/>
        </w:numPr>
        <w:rPr>
          <w:rFonts w:ascii="Arial" w:eastAsia="Times New Roman" w:hAnsi="Arial" w:cs="Arial"/>
          <w:spacing w:val="2"/>
          <w:sz w:val="24"/>
          <w:szCs w:val="24"/>
        </w:rPr>
      </w:pPr>
      <w:r w:rsidRPr="00093BFE">
        <w:rPr>
          <w:rFonts w:ascii="Arial" w:eastAsia="Times New Roman" w:hAnsi="Arial" w:cs="Arial"/>
          <w:spacing w:val="2"/>
          <w:sz w:val="24"/>
          <w:szCs w:val="24"/>
        </w:rPr>
        <w:t>Any other work commensurate with the level of this post.</w:t>
      </w:r>
    </w:p>
    <w:p w14:paraId="4E9ECB1A" w14:textId="77777777" w:rsidR="00CF145C" w:rsidRPr="00093BFE" w:rsidRDefault="00CF145C" w:rsidP="00CF145C">
      <w:pPr>
        <w:ind w:left="720"/>
        <w:rPr>
          <w:rFonts w:ascii="Arial" w:eastAsia="Times New Roman" w:hAnsi="Arial" w:cs="Arial"/>
          <w:spacing w:val="2"/>
          <w:sz w:val="24"/>
          <w:szCs w:val="24"/>
        </w:rPr>
      </w:pPr>
    </w:p>
    <w:p w14:paraId="2B98EFFE" w14:textId="77777777" w:rsidR="00822526" w:rsidRPr="00093BFE" w:rsidRDefault="00822526" w:rsidP="00822526">
      <w:pPr>
        <w:ind w:left="720"/>
        <w:rPr>
          <w:rFonts w:ascii="Arial" w:eastAsia="Times New Roman" w:hAnsi="Arial" w:cs="Arial"/>
          <w:spacing w:val="2"/>
          <w:sz w:val="24"/>
          <w:szCs w:val="24"/>
        </w:rPr>
      </w:pPr>
    </w:p>
    <w:p w14:paraId="253BADAE" w14:textId="77777777" w:rsidR="00822526" w:rsidRPr="00093BFE" w:rsidRDefault="00822526" w:rsidP="00822526">
      <w:pPr>
        <w:rPr>
          <w:rFonts w:ascii="Arial" w:eastAsia="Times New Roman" w:hAnsi="Arial" w:cs="Arial"/>
          <w:spacing w:val="2"/>
          <w:sz w:val="24"/>
          <w:szCs w:val="24"/>
        </w:rPr>
      </w:pPr>
      <w:r w:rsidRPr="00093BFE">
        <w:rPr>
          <w:rFonts w:ascii="Arial" w:eastAsia="Times New Roman" w:hAnsi="Arial" w:cs="Arial"/>
          <w:spacing w:val="2"/>
          <w:sz w:val="24"/>
          <w:szCs w:val="24"/>
        </w:rPr>
        <w:t>Person specification</w:t>
      </w:r>
    </w:p>
    <w:p w14:paraId="7D82ADD8" w14:textId="77777777" w:rsidR="00822526" w:rsidRPr="00093BFE" w:rsidRDefault="00822526" w:rsidP="00822526">
      <w:pPr>
        <w:numPr>
          <w:ilvl w:val="0"/>
          <w:numId w:val="24"/>
        </w:numPr>
        <w:rPr>
          <w:rFonts w:ascii="Arial" w:eastAsia="Times New Roman" w:hAnsi="Arial" w:cs="Arial"/>
          <w:spacing w:val="2"/>
          <w:sz w:val="24"/>
          <w:szCs w:val="24"/>
        </w:rPr>
      </w:pPr>
      <w:r w:rsidRPr="00093BFE">
        <w:rPr>
          <w:rFonts w:ascii="Arial" w:eastAsia="Times New Roman" w:hAnsi="Arial" w:cs="Arial"/>
          <w:spacing w:val="2"/>
          <w:sz w:val="24"/>
          <w:szCs w:val="24"/>
        </w:rPr>
        <w:t xml:space="preserve">This role requires proven and demonstrable experience in financial &amp; management accounting including costing, forecasting, and variance analysis. </w:t>
      </w:r>
    </w:p>
    <w:p w14:paraId="19543C2B" w14:textId="77777777" w:rsidR="00822526" w:rsidRPr="00093BFE" w:rsidRDefault="00822526" w:rsidP="00822526">
      <w:pPr>
        <w:numPr>
          <w:ilvl w:val="0"/>
          <w:numId w:val="24"/>
        </w:numPr>
        <w:rPr>
          <w:rFonts w:ascii="Arial" w:eastAsia="Times New Roman" w:hAnsi="Arial" w:cs="Arial"/>
          <w:spacing w:val="2"/>
          <w:sz w:val="24"/>
          <w:szCs w:val="24"/>
        </w:rPr>
      </w:pPr>
      <w:r w:rsidRPr="00093BFE">
        <w:rPr>
          <w:rFonts w:ascii="Arial" w:eastAsia="Times New Roman" w:hAnsi="Arial" w:cs="Arial"/>
          <w:spacing w:val="2"/>
          <w:sz w:val="24"/>
          <w:szCs w:val="24"/>
        </w:rPr>
        <w:t>You will be reliable, practical, and methodical, have advanced IT skills – particularly in Microsoft Excel, and will demonstrate excellent interpersonal skills, both verbal and written.</w:t>
      </w:r>
    </w:p>
    <w:p w14:paraId="4F950B79" w14:textId="77777777" w:rsidR="00822526" w:rsidRPr="00093BFE" w:rsidRDefault="00822526" w:rsidP="00822526">
      <w:pPr>
        <w:numPr>
          <w:ilvl w:val="0"/>
          <w:numId w:val="24"/>
        </w:numPr>
        <w:rPr>
          <w:rFonts w:ascii="Arial" w:eastAsia="Times New Roman" w:hAnsi="Arial" w:cs="Arial"/>
          <w:spacing w:val="2"/>
          <w:sz w:val="24"/>
          <w:szCs w:val="24"/>
        </w:rPr>
      </w:pPr>
      <w:r w:rsidRPr="00093BFE">
        <w:rPr>
          <w:rFonts w:ascii="Arial" w:eastAsia="Times New Roman" w:hAnsi="Arial" w:cs="Arial"/>
          <w:spacing w:val="2"/>
          <w:sz w:val="24"/>
          <w:szCs w:val="24"/>
        </w:rPr>
        <w:t xml:space="preserve">The ideal candidate will be a professionally qualified accountant, highly organised and able to prioritise a varied workload to manage and meet competing deadlines, delivering accurate and well-presented work in a timely manner. </w:t>
      </w:r>
    </w:p>
    <w:p w14:paraId="23E5F03C" w14:textId="77777777" w:rsidR="00822526" w:rsidRPr="00093BFE" w:rsidRDefault="00822526" w:rsidP="00822526">
      <w:pPr>
        <w:ind w:left="720"/>
        <w:rPr>
          <w:rFonts w:ascii="Arial" w:eastAsia="Times New Roman" w:hAnsi="Arial" w:cs="Arial"/>
          <w:spacing w:val="2"/>
          <w:sz w:val="24"/>
          <w:szCs w:val="24"/>
        </w:rPr>
      </w:pPr>
    </w:p>
    <w:p w14:paraId="473DE804" w14:textId="77777777" w:rsidR="00822526" w:rsidRPr="00093BFE" w:rsidRDefault="00822526" w:rsidP="00822526">
      <w:pPr>
        <w:rPr>
          <w:rFonts w:ascii="Arial" w:eastAsia="Times New Roman" w:hAnsi="Arial" w:cs="Arial"/>
          <w:spacing w:val="2"/>
          <w:sz w:val="24"/>
          <w:szCs w:val="24"/>
        </w:rPr>
      </w:pPr>
      <w:r w:rsidRPr="00093BFE">
        <w:rPr>
          <w:rFonts w:ascii="Arial" w:eastAsia="Times New Roman" w:hAnsi="Arial" w:cs="Arial"/>
          <w:spacing w:val="2"/>
          <w:sz w:val="24"/>
          <w:szCs w:val="24"/>
        </w:rPr>
        <w:t>Essential criteria</w:t>
      </w:r>
    </w:p>
    <w:p w14:paraId="2CFAC077"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 xml:space="preserve">Minimum of 2/3 years relevant demonstrable experience across all areas of responsibility. </w:t>
      </w:r>
    </w:p>
    <w:p w14:paraId="2AB654FF"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Experience of XERO, ApprovalMax or other accounting packages.</w:t>
      </w:r>
    </w:p>
    <w:p w14:paraId="2FE78438"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Experience of managing, setting up and online banking systems and integrating them to accounting software packages.</w:t>
      </w:r>
    </w:p>
    <w:p w14:paraId="5FC81A0E"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Proven track record in costing, budgeting, reforecasting, and variance analysis.</w:t>
      </w:r>
    </w:p>
    <w:p w14:paraId="1A9C7064"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Experience of computer accounting packages.</w:t>
      </w:r>
    </w:p>
    <w:p w14:paraId="7E9075FB"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Excellent report writing skills with the ability to produce accurate and well-presented work.</w:t>
      </w:r>
    </w:p>
    <w:p w14:paraId="070B0D3B"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 xml:space="preserve">Excellent interpersonal skills – both verbal and written Excellent IT skills, particularly in use of Microsoft Excel. </w:t>
      </w:r>
    </w:p>
    <w:p w14:paraId="4E074B67"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Ability to manage a varied workload and prioritise to meet competing deadlines.</w:t>
      </w:r>
    </w:p>
    <w:p w14:paraId="08E48663"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 xml:space="preserve">Dynamic, demonstrating an ability to learn quickly and adapt. </w:t>
      </w:r>
    </w:p>
    <w:p w14:paraId="420440E2" w14:textId="77777777" w:rsidR="00822526" w:rsidRPr="00093BFE"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Ability to present financial information to non-financial staff.</w:t>
      </w:r>
    </w:p>
    <w:p w14:paraId="3839EB6E" w14:textId="77777777" w:rsidR="00822526" w:rsidRDefault="00822526" w:rsidP="00822526">
      <w:pPr>
        <w:numPr>
          <w:ilvl w:val="0"/>
          <w:numId w:val="25"/>
        </w:numPr>
        <w:rPr>
          <w:rFonts w:ascii="Arial" w:eastAsia="Times New Roman" w:hAnsi="Arial" w:cs="Arial"/>
          <w:spacing w:val="2"/>
          <w:sz w:val="24"/>
          <w:szCs w:val="24"/>
        </w:rPr>
      </w:pPr>
      <w:r w:rsidRPr="00093BFE">
        <w:rPr>
          <w:rFonts w:ascii="Arial" w:eastAsia="Times New Roman" w:hAnsi="Arial" w:cs="Arial"/>
          <w:spacing w:val="2"/>
          <w:sz w:val="24"/>
          <w:szCs w:val="24"/>
        </w:rPr>
        <w:t>Experience of managing and supporting staff.</w:t>
      </w:r>
    </w:p>
    <w:p w14:paraId="732D5733" w14:textId="77777777" w:rsidR="00CF145C" w:rsidRPr="00093BFE" w:rsidRDefault="00CF145C" w:rsidP="00CF145C">
      <w:pPr>
        <w:ind w:left="720"/>
        <w:rPr>
          <w:rFonts w:ascii="Arial" w:eastAsia="Times New Roman" w:hAnsi="Arial" w:cs="Arial"/>
          <w:spacing w:val="2"/>
          <w:sz w:val="24"/>
          <w:szCs w:val="24"/>
        </w:rPr>
      </w:pPr>
    </w:p>
    <w:p w14:paraId="21099FD2" w14:textId="77777777" w:rsidR="00822526" w:rsidRPr="00093BFE" w:rsidRDefault="00822526" w:rsidP="00822526">
      <w:pPr>
        <w:ind w:left="720"/>
        <w:rPr>
          <w:rFonts w:ascii="Arial" w:eastAsia="Times New Roman" w:hAnsi="Arial" w:cs="Arial"/>
          <w:spacing w:val="2"/>
          <w:sz w:val="24"/>
          <w:szCs w:val="24"/>
        </w:rPr>
      </w:pPr>
    </w:p>
    <w:p w14:paraId="0945125C" w14:textId="77777777" w:rsidR="00822526" w:rsidRPr="00093BFE" w:rsidRDefault="00822526" w:rsidP="00822526">
      <w:pPr>
        <w:rPr>
          <w:rFonts w:ascii="Arial" w:eastAsia="Times New Roman" w:hAnsi="Arial" w:cs="Arial"/>
          <w:spacing w:val="2"/>
          <w:sz w:val="24"/>
          <w:szCs w:val="24"/>
        </w:rPr>
      </w:pPr>
      <w:r w:rsidRPr="00093BFE">
        <w:rPr>
          <w:rFonts w:ascii="Arial" w:eastAsia="Times New Roman" w:hAnsi="Arial" w:cs="Arial"/>
          <w:spacing w:val="2"/>
          <w:sz w:val="24"/>
          <w:szCs w:val="24"/>
        </w:rPr>
        <w:t>Desirable criteria</w:t>
      </w:r>
    </w:p>
    <w:p w14:paraId="39DE0972" w14:textId="77777777" w:rsidR="00822526" w:rsidRPr="00093BFE" w:rsidRDefault="00822526" w:rsidP="00822526">
      <w:pPr>
        <w:numPr>
          <w:ilvl w:val="0"/>
          <w:numId w:val="26"/>
        </w:numPr>
        <w:rPr>
          <w:rFonts w:ascii="Arial" w:eastAsia="Times New Roman" w:hAnsi="Arial" w:cs="Arial"/>
          <w:spacing w:val="2"/>
          <w:sz w:val="24"/>
          <w:szCs w:val="24"/>
        </w:rPr>
      </w:pPr>
      <w:r w:rsidRPr="00093BFE">
        <w:rPr>
          <w:rFonts w:ascii="Arial" w:eastAsia="Times New Roman" w:hAnsi="Arial" w:cs="Arial"/>
          <w:spacing w:val="2"/>
          <w:sz w:val="24"/>
          <w:szCs w:val="24"/>
        </w:rPr>
        <w:t>Experience of charity accounting.</w:t>
      </w:r>
    </w:p>
    <w:p w14:paraId="040C8838" w14:textId="46A1B5A2" w:rsidR="00CF145C" w:rsidRPr="00CF145C" w:rsidRDefault="00822526" w:rsidP="00822526">
      <w:pPr>
        <w:numPr>
          <w:ilvl w:val="0"/>
          <w:numId w:val="26"/>
        </w:numPr>
        <w:rPr>
          <w:rFonts w:ascii="Arial" w:eastAsia="Times New Roman" w:hAnsi="Arial" w:cs="Arial"/>
          <w:spacing w:val="2"/>
          <w:sz w:val="24"/>
          <w:szCs w:val="24"/>
        </w:rPr>
      </w:pPr>
      <w:r w:rsidRPr="00093BFE">
        <w:rPr>
          <w:rFonts w:ascii="Arial" w:eastAsia="Times New Roman" w:hAnsi="Arial" w:cs="Arial"/>
          <w:spacing w:val="2"/>
          <w:sz w:val="24"/>
          <w:szCs w:val="24"/>
        </w:rPr>
        <w:t>Professional Accountancy qualification</w:t>
      </w:r>
    </w:p>
    <w:p w14:paraId="794D8F28" w14:textId="77777777" w:rsidR="00CF145C" w:rsidRDefault="00CF145C" w:rsidP="00822526">
      <w:pPr>
        <w:rPr>
          <w:rFonts w:ascii="Arial" w:eastAsia="Times New Roman" w:hAnsi="Arial" w:cs="Arial"/>
          <w:spacing w:val="2"/>
          <w:sz w:val="24"/>
          <w:szCs w:val="24"/>
        </w:rPr>
      </w:pPr>
    </w:p>
    <w:p w14:paraId="199D5080" w14:textId="77777777" w:rsidR="00873173" w:rsidRDefault="00873173" w:rsidP="00822526">
      <w:pPr>
        <w:rPr>
          <w:rFonts w:ascii="Arial" w:eastAsia="Times New Roman" w:hAnsi="Arial" w:cs="Arial"/>
          <w:spacing w:val="2"/>
          <w:sz w:val="24"/>
          <w:szCs w:val="24"/>
        </w:rPr>
      </w:pPr>
    </w:p>
    <w:p w14:paraId="24F130C4" w14:textId="77777777" w:rsidR="00873173" w:rsidRDefault="00873173" w:rsidP="00822526">
      <w:pPr>
        <w:rPr>
          <w:rFonts w:ascii="Arial" w:eastAsia="Times New Roman" w:hAnsi="Arial" w:cs="Arial"/>
          <w:spacing w:val="2"/>
          <w:sz w:val="24"/>
          <w:szCs w:val="24"/>
        </w:rPr>
      </w:pPr>
    </w:p>
    <w:sectPr w:rsidR="00873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B93"/>
    <w:multiLevelType w:val="multilevel"/>
    <w:tmpl w:val="43B6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6039"/>
    <w:multiLevelType w:val="hybridMultilevel"/>
    <w:tmpl w:val="81A65ACE"/>
    <w:lvl w:ilvl="0" w:tplc="1F541F12">
      <w:start w:val="1"/>
      <w:numFmt w:val="bullet"/>
      <w:lvlText w:val="•"/>
      <w:lvlJc w:val="left"/>
      <w:pPr>
        <w:tabs>
          <w:tab w:val="num" w:pos="720"/>
        </w:tabs>
        <w:ind w:left="720" w:hanging="360"/>
      </w:pPr>
      <w:rPr>
        <w:rFonts w:ascii="Arial" w:hAnsi="Arial" w:hint="default"/>
      </w:rPr>
    </w:lvl>
    <w:lvl w:ilvl="1" w:tplc="59FEBC14" w:tentative="1">
      <w:start w:val="1"/>
      <w:numFmt w:val="bullet"/>
      <w:lvlText w:val="•"/>
      <w:lvlJc w:val="left"/>
      <w:pPr>
        <w:tabs>
          <w:tab w:val="num" w:pos="1440"/>
        </w:tabs>
        <w:ind w:left="1440" w:hanging="360"/>
      </w:pPr>
      <w:rPr>
        <w:rFonts w:ascii="Arial" w:hAnsi="Arial" w:hint="default"/>
      </w:rPr>
    </w:lvl>
    <w:lvl w:ilvl="2" w:tplc="F808F810" w:tentative="1">
      <w:start w:val="1"/>
      <w:numFmt w:val="bullet"/>
      <w:lvlText w:val="•"/>
      <w:lvlJc w:val="left"/>
      <w:pPr>
        <w:tabs>
          <w:tab w:val="num" w:pos="2160"/>
        </w:tabs>
        <w:ind w:left="2160" w:hanging="360"/>
      </w:pPr>
      <w:rPr>
        <w:rFonts w:ascii="Arial" w:hAnsi="Arial" w:hint="default"/>
      </w:rPr>
    </w:lvl>
    <w:lvl w:ilvl="3" w:tplc="2A30ED64" w:tentative="1">
      <w:start w:val="1"/>
      <w:numFmt w:val="bullet"/>
      <w:lvlText w:val="•"/>
      <w:lvlJc w:val="left"/>
      <w:pPr>
        <w:tabs>
          <w:tab w:val="num" w:pos="2880"/>
        </w:tabs>
        <w:ind w:left="2880" w:hanging="360"/>
      </w:pPr>
      <w:rPr>
        <w:rFonts w:ascii="Arial" w:hAnsi="Arial" w:hint="default"/>
      </w:rPr>
    </w:lvl>
    <w:lvl w:ilvl="4" w:tplc="D130BAEA" w:tentative="1">
      <w:start w:val="1"/>
      <w:numFmt w:val="bullet"/>
      <w:lvlText w:val="•"/>
      <w:lvlJc w:val="left"/>
      <w:pPr>
        <w:tabs>
          <w:tab w:val="num" w:pos="3600"/>
        </w:tabs>
        <w:ind w:left="3600" w:hanging="360"/>
      </w:pPr>
      <w:rPr>
        <w:rFonts w:ascii="Arial" w:hAnsi="Arial" w:hint="default"/>
      </w:rPr>
    </w:lvl>
    <w:lvl w:ilvl="5" w:tplc="32D6A3D6" w:tentative="1">
      <w:start w:val="1"/>
      <w:numFmt w:val="bullet"/>
      <w:lvlText w:val="•"/>
      <w:lvlJc w:val="left"/>
      <w:pPr>
        <w:tabs>
          <w:tab w:val="num" w:pos="4320"/>
        </w:tabs>
        <w:ind w:left="4320" w:hanging="360"/>
      </w:pPr>
      <w:rPr>
        <w:rFonts w:ascii="Arial" w:hAnsi="Arial" w:hint="default"/>
      </w:rPr>
    </w:lvl>
    <w:lvl w:ilvl="6" w:tplc="F648D3C8" w:tentative="1">
      <w:start w:val="1"/>
      <w:numFmt w:val="bullet"/>
      <w:lvlText w:val="•"/>
      <w:lvlJc w:val="left"/>
      <w:pPr>
        <w:tabs>
          <w:tab w:val="num" w:pos="5040"/>
        </w:tabs>
        <w:ind w:left="5040" w:hanging="360"/>
      </w:pPr>
      <w:rPr>
        <w:rFonts w:ascii="Arial" w:hAnsi="Arial" w:hint="default"/>
      </w:rPr>
    </w:lvl>
    <w:lvl w:ilvl="7" w:tplc="1540BDEC" w:tentative="1">
      <w:start w:val="1"/>
      <w:numFmt w:val="bullet"/>
      <w:lvlText w:val="•"/>
      <w:lvlJc w:val="left"/>
      <w:pPr>
        <w:tabs>
          <w:tab w:val="num" w:pos="5760"/>
        </w:tabs>
        <w:ind w:left="5760" w:hanging="360"/>
      </w:pPr>
      <w:rPr>
        <w:rFonts w:ascii="Arial" w:hAnsi="Arial" w:hint="default"/>
      </w:rPr>
    </w:lvl>
    <w:lvl w:ilvl="8" w:tplc="95BCF4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BA1028"/>
    <w:multiLevelType w:val="hybridMultilevel"/>
    <w:tmpl w:val="260A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B107E"/>
    <w:multiLevelType w:val="multilevel"/>
    <w:tmpl w:val="B5C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3330D"/>
    <w:multiLevelType w:val="hybridMultilevel"/>
    <w:tmpl w:val="5E7C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63FF6"/>
    <w:multiLevelType w:val="multilevel"/>
    <w:tmpl w:val="F87C7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5471E"/>
    <w:multiLevelType w:val="hybridMultilevel"/>
    <w:tmpl w:val="0E7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8437E"/>
    <w:multiLevelType w:val="multilevel"/>
    <w:tmpl w:val="0EA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EF014A"/>
    <w:multiLevelType w:val="hybridMultilevel"/>
    <w:tmpl w:val="2E3AB420"/>
    <w:lvl w:ilvl="0" w:tplc="C4A44E1A">
      <w:start w:val="1"/>
      <w:numFmt w:val="bullet"/>
      <w:lvlText w:val="•"/>
      <w:lvlJc w:val="left"/>
      <w:pPr>
        <w:tabs>
          <w:tab w:val="num" w:pos="720"/>
        </w:tabs>
        <w:ind w:left="720" w:hanging="360"/>
      </w:pPr>
      <w:rPr>
        <w:rFonts w:ascii="Arial" w:hAnsi="Arial" w:hint="default"/>
      </w:rPr>
    </w:lvl>
    <w:lvl w:ilvl="1" w:tplc="C7C438B8" w:tentative="1">
      <w:start w:val="1"/>
      <w:numFmt w:val="bullet"/>
      <w:lvlText w:val="•"/>
      <w:lvlJc w:val="left"/>
      <w:pPr>
        <w:tabs>
          <w:tab w:val="num" w:pos="1440"/>
        </w:tabs>
        <w:ind w:left="1440" w:hanging="360"/>
      </w:pPr>
      <w:rPr>
        <w:rFonts w:ascii="Arial" w:hAnsi="Arial" w:hint="default"/>
      </w:rPr>
    </w:lvl>
    <w:lvl w:ilvl="2" w:tplc="4A5658C2" w:tentative="1">
      <w:start w:val="1"/>
      <w:numFmt w:val="bullet"/>
      <w:lvlText w:val="•"/>
      <w:lvlJc w:val="left"/>
      <w:pPr>
        <w:tabs>
          <w:tab w:val="num" w:pos="2160"/>
        </w:tabs>
        <w:ind w:left="2160" w:hanging="360"/>
      </w:pPr>
      <w:rPr>
        <w:rFonts w:ascii="Arial" w:hAnsi="Arial" w:hint="default"/>
      </w:rPr>
    </w:lvl>
    <w:lvl w:ilvl="3" w:tplc="888E16FE" w:tentative="1">
      <w:start w:val="1"/>
      <w:numFmt w:val="bullet"/>
      <w:lvlText w:val="•"/>
      <w:lvlJc w:val="left"/>
      <w:pPr>
        <w:tabs>
          <w:tab w:val="num" w:pos="2880"/>
        </w:tabs>
        <w:ind w:left="2880" w:hanging="360"/>
      </w:pPr>
      <w:rPr>
        <w:rFonts w:ascii="Arial" w:hAnsi="Arial" w:hint="default"/>
      </w:rPr>
    </w:lvl>
    <w:lvl w:ilvl="4" w:tplc="63BCBB46" w:tentative="1">
      <w:start w:val="1"/>
      <w:numFmt w:val="bullet"/>
      <w:lvlText w:val="•"/>
      <w:lvlJc w:val="left"/>
      <w:pPr>
        <w:tabs>
          <w:tab w:val="num" w:pos="3600"/>
        </w:tabs>
        <w:ind w:left="3600" w:hanging="360"/>
      </w:pPr>
      <w:rPr>
        <w:rFonts w:ascii="Arial" w:hAnsi="Arial" w:hint="default"/>
      </w:rPr>
    </w:lvl>
    <w:lvl w:ilvl="5" w:tplc="16D2DA9C" w:tentative="1">
      <w:start w:val="1"/>
      <w:numFmt w:val="bullet"/>
      <w:lvlText w:val="•"/>
      <w:lvlJc w:val="left"/>
      <w:pPr>
        <w:tabs>
          <w:tab w:val="num" w:pos="4320"/>
        </w:tabs>
        <w:ind w:left="4320" w:hanging="360"/>
      </w:pPr>
      <w:rPr>
        <w:rFonts w:ascii="Arial" w:hAnsi="Arial" w:hint="default"/>
      </w:rPr>
    </w:lvl>
    <w:lvl w:ilvl="6" w:tplc="1FAEA2E8" w:tentative="1">
      <w:start w:val="1"/>
      <w:numFmt w:val="bullet"/>
      <w:lvlText w:val="•"/>
      <w:lvlJc w:val="left"/>
      <w:pPr>
        <w:tabs>
          <w:tab w:val="num" w:pos="5040"/>
        </w:tabs>
        <w:ind w:left="5040" w:hanging="360"/>
      </w:pPr>
      <w:rPr>
        <w:rFonts w:ascii="Arial" w:hAnsi="Arial" w:hint="default"/>
      </w:rPr>
    </w:lvl>
    <w:lvl w:ilvl="7" w:tplc="181EA75A" w:tentative="1">
      <w:start w:val="1"/>
      <w:numFmt w:val="bullet"/>
      <w:lvlText w:val="•"/>
      <w:lvlJc w:val="left"/>
      <w:pPr>
        <w:tabs>
          <w:tab w:val="num" w:pos="5760"/>
        </w:tabs>
        <w:ind w:left="5760" w:hanging="360"/>
      </w:pPr>
      <w:rPr>
        <w:rFonts w:ascii="Arial" w:hAnsi="Arial" w:hint="default"/>
      </w:rPr>
    </w:lvl>
    <w:lvl w:ilvl="8" w:tplc="9AD8C2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791DD9"/>
    <w:multiLevelType w:val="multilevel"/>
    <w:tmpl w:val="A8869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53D0B"/>
    <w:multiLevelType w:val="hybridMultilevel"/>
    <w:tmpl w:val="0FE4FD86"/>
    <w:lvl w:ilvl="0" w:tplc="9648B3CC">
      <w:start w:val="1"/>
      <w:numFmt w:val="bullet"/>
      <w:lvlText w:val="•"/>
      <w:lvlJc w:val="left"/>
      <w:pPr>
        <w:tabs>
          <w:tab w:val="num" w:pos="720"/>
        </w:tabs>
        <w:ind w:left="720" w:hanging="360"/>
      </w:pPr>
      <w:rPr>
        <w:rFonts w:ascii="Arial" w:hAnsi="Arial" w:hint="default"/>
      </w:rPr>
    </w:lvl>
    <w:lvl w:ilvl="1" w:tplc="2A205C68" w:tentative="1">
      <w:start w:val="1"/>
      <w:numFmt w:val="bullet"/>
      <w:lvlText w:val="•"/>
      <w:lvlJc w:val="left"/>
      <w:pPr>
        <w:tabs>
          <w:tab w:val="num" w:pos="1440"/>
        </w:tabs>
        <w:ind w:left="1440" w:hanging="360"/>
      </w:pPr>
      <w:rPr>
        <w:rFonts w:ascii="Arial" w:hAnsi="Arial" w:hint="default"/>
      </w:rPr>
    </w:lvl>
    <w:lvl w:ilvl="2" w:tplc="99B4FD7E" w:tentative="1">
      <w:start w:val="1"/>
      <w:numFmt w:val="bullet"/>
      <w:lvlText w:val="•"/>
      <w:lvlJc w:val="left"/>
      <w:pPr>
        <w:tabs>
          <w:tab w:val="num" w:pos="2160"/>
        </w:tabs>
        <w:ind w:left="2160" w:hanging="360"/>
      </w:pPr>
      <w:rPr>
        <w:rFonts w:ascii="Arial" w:hAnsi="Arial" w:hint="default"/>
      </w:rPr>
    </w:lvl>
    <w:lvl w:ilvl="3" w:tplc="7558177A" w:tentative="1">
      <w:start w:val="1"/>
      <w:numFmt w:val="bullet"/>
      <w:lvlText w:val="•"/>
      <w:lvlJc w:val="left"/>
      <w:pPr>
        <w:tabs>
          <w:tab w:val="num" w:pos="2880"/>
        </w:tabs>
        <w:ind w:left="2880" w:hanging="360"/>
      </w:pPr>
      <w:rPr>
        <w:rFonts w:ascii="Arial" w:hAnsi="Arial" w:hint="default"/>
      </w:rPr>
    </w:lvl>
    <w:lvl w:ilvl="4" w:tplc="00A639F4" w:tentative="1">
      <w:start w:val="1"/>
      <w:numFmt w:val="bullet"/>
      <w:lvlText w:val="•"/>
      <w:lvlJc w:val="left"/>
      <w:pPr>
        <w:tabs>
          <w:tab w:val="num" w:pos="3600"/>
        </w:tabs>
        <w:ind w:left="3600" w:hanging="360"/>
      </w:pPr>
      <w:rPr>
        <w:rFonts w:ascii="Arial" w:hAnsi="Arial" w:hint="default"/>
      </w:rPr>
    </w:lvl>
    <w:lvl w:ilvl="5" w:tplc="D90056C2" w:tentative="1">
      <w:start w:val="1"/>
      <w:numFmt w:val="bullet"/>
      <w:lvlText w:val="•"/>
      <w:lvlJc w:val="left"/>
      <w:pPr>
        <w:tabs>
          <w:tab w:val="num" w:pos="4320"/>
        </w:tabs>
        <w:ind w:left="4320" w:hanging="360"/>
      </w:pPr>
      <w:rPr>
        <w:rFonts w:ascii="Arial" w:hAnsi="Arial" w:hint="default"/>
      </w:rPr>
    </w:lvl>
    <w:lvl w:ilvl="6" w:tplc="DDB88DC6" w:tentative="1">
      <w:start w:val="1"/>
      <w:numFmt w:val="bullet"/>
      <w:lvlText w:val="•"/>
      <w:lvlJc w:val="left"/>
      <w:pPr>
        <w:tabs>
          <w:tab w:val="num" w:pos="5040"/>
        </w:tabs>
        <w:ind w:left="5040" w:hanging="360"/>
      </w:pPr>
      <w:rPr>
        <w:rFonts w:ascii="Arial" w:hAnsi="Arial" w:hint="default"/>
      </w:rPr>
    </w:lvl>
    <w:lvl w:ilvl="7" w:tplc="6D889896" w:tentative="1">
      <w:start w:val="1"/>
      <w:numFmt w:val="bullet"/>
      <w:lvlText w:val="•"/>
      <w:lvlJc w:val="left"/>
      <w:pPr>
        <w:tabs>
          <w:tab w:val="num" w:pos="5760"/>
        </w:tabs>
        <w:ind w:left="5760" w:hanging="360"/>
      </w:pPr>
      <w:rPr>
        <w:rFonts w:ascii="Arial" w:hAnsi="Arial" w:hint="default"/>
      </w:rPr>
    </w:lvl>
    <w:lvl w:ilvl="8" w:tplc="495492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B16D88"/>
    <w:multiLevelType w:val="multilevel"/>
    <w:tmpl w:val="A40E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A64B7"/>
    <w:multiLevelType w:val="multilevel"/>
    <w:tmpl w:val="3EE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85FD9"/>
    <w:multiLevelType w:val="hybridMultilevel"/>
    <w:tmpl w:val="6066B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32EFF"/>
    <w:multiLevelType w:val="hybridMultilevel"/>
    <w:tmpl w:val="ECA0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D0FD7"/>
    <w:multiLevelType w:val="hybridMultilevel"/>
    <w:tmpl w:val="37FE6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637EB6"/>
    <w:multiLevelType w:val="hybridMultilevel"/>
    <w:tmpl w:val="3D16C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851458"/>
    <w:multiLevelType w:val="hybridMultilevel"/>
    <w:tmpl w:val="CC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C23E3"/>
    <w:multiLevelType w:val="hybridMultilevel"/>
    <w:tmpl w:val="D790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577F9"/>
    <w:multiLevelType w:val="hybridMultilevel"/>
    <w:tmpl w:val="E5CA350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A6773"/>
    <w:multiLevelType w:val="hybridMultilevel"/>
    <w:tmpl w:val="E9CE1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7050AE"/>
    <w:multiLevelType w:val="hybridMultilevel"/>
    <w:tmpl w:val="048A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C1645C"/>
    <w:multiLevelType w:val="hybridMultilevel"/>
    <w:tmpl w:val="D0804656"/>
    <w:lvl w:ilvl="0" w:tplc="B7525E46">
      <w:start w:val="1"/>
      <w:numFmt w:val="bullet"/>
      <w:lvlText w:val="•"/>
      <w:lvlJc w:val="left"/>
      <w:pPr>
        <w:tabs>
          <w:tab w:val="num" w:pos="720"/>
        </w:tabs>
        <w:ind w:left="720" w:hanging="360"/>
      </w:pPr>
      <w:rPr>
        <w:rFonts w:ascii="Arial" w:hAnsi="Arial" w:hint="default"/>
      </w:rPr>
    </w:lvl>
    <w:lvl w:ilvl="1" w:tplc="3C7CDA4C" w:tentative="1">
      <w:start w:val="1"/>
      <w:numFmt w:val="bullet"/>
      <w:lvlText w:val="•"/>
      <w:lvlJc w:val="left"/>
      <w:pPr>
        <w:tabs>
          <w:tab w:val="num" w:pos="1440"/>
        </w:tabs>
        <w:ind w:left="1440" w:hanging="360"/>
      </w:pPr>
      <w:rPr>
        <w:rFonts w:ascii="Arial" w:hAnsi="Arial" w:hint="default"/>
      </w:rPr>
    </w:lvl>
    <w:lvl w:ilvl="2" w:tplc="49F46FA8" w:tentative="1">
      <w:start w:val="1"/>
      <w:numFmt w:val="bullet"/>
      <w:lvlText w:val="•"/>
      <w:lvlJc w:val="left"/>
      <w:pPr>
        <w:tabs>
          <w:tab w:val="num" w:pos="2160"/>
        </w:tabs>
        <w:ind w:left="2160" w:hanging="360"/>
      </w:pPr>
      <w:rPr>
        <w:rFonts w:ascii="Arial" w:hAnsi="Arial" w:hint="default"/>
      </w:rPr>
    </w:lvl>
    <w:lvl w:ilvl="3" w:tplc="11F41230" w:tentative="1">
      <w:start w:val="1"/>
      <w:numFmt w:val="bullet"/>
      <w:lvlText w:val="•"/>
      <w:lvlJc w:val="left"/>
      <w:pPr>
        <w:tabs>
          <w:tab w:val="num" w:pos="2880"/>
        </w:tabs>
        <w:ind w:left="2880" w:hanging="360"/>
      </w:pPr>
      <w:rPr>
        <w:rFonts w:ascii="Arial" w:hAnsi="Arial" w:hint="default"/>
      </w:rPr>
    </w:lvl>
    <w:lvl w:ilvl="4" w:tplc="FF585D58" w:tentative="1">
      <w:start w:val="1"/>
      <w:numFmt w:val="bullet"/>
      <w:lvlText w:val="•"/>
      <w:lvlJc w:val="left"/>
      <w:pPr>
        <w:tabs>
          <w:tab w:val="num" w:pos="3600"/>
        </w:tabs>
        <w:ind w:left="3600" w:hanging="360"/>
      </w:pPr>
      <w:rPr>
        <w:rFonts w:ascii="Arial" w:hAnsi="Arial" w:hint="default"/>
      </w:rPr>
    </w:lvl>
    <w:lvl w:ilvl="5" w:tplc="56103404" w:tentative="1">
      <w:start w:val="1"/>
      <w:numFmt w:val="bullet"/>
      <w:lvlText w:val="•"/>
      <w:lvlJc w:val="left"/>
      <w:pPr>
        <w:tabs>
          <w:tab w:val="num" w:pos="4320"/>
        </w:tabs>
        <w:ind w:left="4320" w:hanging="360"/>
      </w:pPr>
      <w:rPr>
        <w:rFonts w:ascii="Arial" w:hAnsi="Arial" w:hint="default"/>
      </w:rPr>
    </w:lvl>
    <w:lvl w:ilvl="6" w:tplc="D1BA481A" w:tentative="1">
      <w:start w:val="1"/>
      <w:numFmt w:val="bullet"/>
      <w:lvlText w:val="•"/>
      <w:lvlJc w:val="left"/>
      <w:pPr>
        <w:tabs>
          <w:tab w:val="num" w:pos="5040"/>
        </w:tabs>
        <w:ind w:left="5040" w:hanging="360"/>
      </w:pPr>
      <w:rPr>
        <w:rFonts w:ascii="Arial" w:hAnsi="Arial" w:hint="default"/>
      </w:rPr>
    </w:lvl>
    <w:lvl w:ilvl="7" w:tplc="A3FA3C02" w:tentative="1">
      <w:start w:val="1"/>
      <w:numFmt w:val="bullet"/>
      <w:lvlText w:val="•"/>
      <w:lvlJc w:val="left"/>
      <w:pPr>
        <w:tabs>
          <w:tab w:val="num" w:pos="5760"/>
        </w:tabs>
        <w:ind w:left="5760" w:hanging="360"/>
      </w:pPr>
      <w:rPr>
        <w:rFonts w:ascii="Arial" w:hAnsi="Arial" w:hint="default"/>
      </w:rPr>
    </w:lvl>
    <w:lvl w:ilvl="8" w:tplc="6F22D4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A158F9"/>
    <w:multiLevelType w:val="hybridMultilevel"/>
    <w:tmpl w:val="09E26652"/>
    <w:lvl w:ilvl="0" w:tplc="B612711A">
      <w:start w:val="1"/>
      <w:numFmt w:val="bullet"/>
      <w:lvlText w:val="•"/>
      <w:lvlJc w:val="left"/>
      <w:pPr>
        <w:tabs>
          <w:tab w:val="num" w:pos="720"/>
        </w:tabs>
        <w:ind w:left="720" w:hanging="360"/>
      </w:pPr>
      <w:rPr>
        <w:rFonts w:ascii="Arial" w:hAnsi="Arial" w:hint="default"/>
      </w:rPr>
    </w:lvl>
    <w:lvl w:ilvl="1" w:tplc="829C0FF6" w:tentative="1">
      <w:start w:val="1"/>
      <w:numFmt w:val="bullet"/>
      <w:lvlText w:val="•"/>
      <w:lvlJc w:val="left"/>
      <w:pPr>
        <w:tabs>
          <w:tab w:val="num" w:pos="1440"/>
        </w:tabs>
        <w:ind w:left="1440" w:hanging="360"/>
      </w:pPr>
      <w:rPr>
        <w:rFonts w:ascii="Arial" w:hAnsi="Arial" w:hint="default"/>
      </w:rPr>
    </w:lvl>
    <w:lvl w:ilvl="2" w:tplc="A67C72B6" w:tentative="1">
      <w:start w:val="1"/>
      <w:numFmt w:val="bullet"/>
      <w:lvlText w:val="•"/>
      <w:lvlJc w:val="left"/>
      <w:pPr>
        <w:tabs>
          <w:tab w:val="num" w:pos="2160"/>
        </w:tabs>
        <w:ind w:left="2160" w:hanging="360"/>
      </w:pPr>
      <w:rPr>
        <w:rFonts w:ascii="Arial" w:hAnsi="Arial" w:hint="default"/>
      </w:rPr>
    </w:lvl>
    <w:lvl w:ilvl="3" w:tplc="1D66299E" w:tentative="1">
      <w:start w:val="1"/>
      <w:numFmt w:val="bullet"/>
      <w:lvlText w:val="•"/>
      <w:lvlJc w:val="left"/>
      <w:pPr>
        <w:tabs>
          <w:tab w:val="num" w:pos="2880"/>
        </w:tabs>
        <w:ind w:left="2880" w:hanging="360"/>
      </w:pPr>
      <w:rPr>
        <w:rFonts w:ascii="Arial" w:hAnsi="Arial" w:hint="default"/>
      </w:rPr>
    </w:lvl>
    <w:lvl w:ilvl="4" w:tplc="211EEFDC" w:tentative="1">
      <w:start w:val="1"/>
      <w:numFmt w:val="bullet"/>
      <w:lvlText w:val="•"/>
      <w:lvlJc w:val="left"/>
      <w:pPr>
        <w:tabs>
          <w:tab w:val="num" w:pos="3600"/>
        </w:tabs>
        <w:ind w:left="3600" w:hanging="360"/>
      </w:pPr>
      <w:rPr>
        <w:rFonts w:ascii="Arial" w:hAnsi="Arial" w:hint="default"/>
      </w:rPr>
    </w:lvl>
    <w:lvl w:ilvl="5" w:tplc="4E3A7C16" w:tentative="1">
      <w:start w:val="1"/>
      <w:numFmt w:val="bullet"/>
      <w:lvlText w:val="•"/>
      <w:lvlJc w:val="left"/>
      <w:pPr>
        <w:tabs>
          <w:tab w:val="num" w:pos="4320"/>
        </w:tabs>
        <w:ind w:left="4320" w:hanging="360"/>
      </w:pPr>
      <w:rPr>
        <w:rFonts w:ascii="Arial" w:hAnsi="Arial" w:hint="default"/>
      </w:rPr>
    </w:lvl>
    <w:lvl w:ilvl="6" w:tplc="FA6A6FC4" w:tentative="1">
      <w:start w:val="1"/>
      <w:numFmt w:val="bullet"/>
      <w:lvlText w:val="•"/>
      <w:lvlJc w:val="left"/>
      <w:pPr>
        <w:tabs>
          <w:tab w:val="num" w:pos="5040"/>
        </w:tabs>
        <w:ind w:left="5040" w:hanging="360"/>
      </w:pPr>
      <w:rPr>
        <w:rFonts w:ascii="Arial" w:hAnsi="Arial" w:hint="default"/>
      </w:rPr>
    </w:lvl>
    <w:lvl w:ilvl="7" w:tplc="4D5C568C" w:tentative="1">
      <w:start w:val="1"/>
      <w:numFmt w:val="bullet"/>
      <w:lvlText w:val="•"/>
      <w:lvlJc w:val="left"/>
      <w:pPr>
        <w:tabs>
          <w:tab w:val="num" w:pos="5760"/>
        </w:tabs>
        <w:ind w:left="5760" w:hanging="360"/>
      </w:pPr>
      <w:rPr>
        <w:rFonts w:ascii="Arial" w:hAnsi="Arial" w:hint="default"/>
      </w:rPr>
    </w:lvl>
    <w:lvl w:ilvl="8" w:tplc="BB8A3F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58735E"/>
    <w:multiLevelType w:val="hybridMultilevel"/>
    <w:tmpl w:val="ADE81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8818CC"/>
    <w:multiLevelType w:val="hybridMultilevel"/>
    <w:tmpl w:val="A498D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1339564">
    <w:abstractNumId w:val="0"/>
  </w:num>
  <w:num w:numId="2" w16cid:durableId="1319504586">
    <w:abstractNumId w:val="9"/>
  </w:num>
  <w:num w:numId="3" w16cid:durableId="420489792">
    <w:abstractNumId w:val="5"/>
  </w:num>
  <w:num w:numId="4" w16cid:durableId="1530993749">
    <w:abstractNumId w:val="24"/>
  </w:num>
  <w:num w:numId="5" w16cid:durableId="301621846">
    <w:abstractNumId w:val="20"/>
  </w:num>
  <w:num w:numId="6" w16cid:durableId="1720006240">
    <w:abstractNumId w:val="16"/>
  </w:num>
  <w:num w:numId="7" w16cid:durableId="2062903997">
    <w:abstractNumId w:val="15"/>
  </w:num>
  <w:num w:numId="8" w16cid:durableId="1586455433">
    <w:abstractNumId w:val="14"/>
  </w:num>
  <w:num w:numId="9" w16cid:durableId="1304459130">
    <w:abstractNumId w:val="19"/>
  </w:num>
  <w:num w:numId="10" w16cid:durableId="574517246">
    <w:abstractNumId w:val="21"/>
  </w:num>
  <w:num w:numId="11" w16cid:durableId="1844934269">
    <w:abstractNumId w:val="25"/>
  </w:num>
  <w:num w:numId="12" w16cid:durableId="1504390756">
    <w:abstractNumId w:val="13"/>
  </w:num>
  <w:num w:numId="13" w16cid:durableId="532578053">
    <w:abstractNumId w:val="4"/>
  </w:num>
  <w:num w:numId="14" w16cid:durableId="434059892">
    <w:abstractNumId w:val="18"/>
  </w:num>
  <w:num w:numId="15" w16cid:durableId="782067357">
    <w:abstractNumId w:val="6"/>
  </w:num>
  <w:num w:numId="16" w16cid:durableId="602301592">
    <w:abstractNumId w:val="2"/>
  </w:num>
  <w:num w:numId="17" w16cid:durableId="1769962398">
    <w:abstractNumId w:val="17"/>
  </w:num>
  <w:num w:numId="18" w16cid:durableId="489566934">
    <w:abstractNumId w:val="11"/>
  </w:num>
  <w:num w:numId="19" w16cid:durableId="1229415941">
    <w:abstractNumId w:val="3"/>
  </w:num>
  <w:num w:numId="20" w16cid:durableId="2049791005">
    <w:abstractNumId w:val="12"/>
  </w:num>
  <w:num w:numId="21" w16cid:durableId="1876042439">
    <w:abstractNumId w:val="7"/>
  </w:num>
  <w:num w:numId="22" w16cid:durableId="441413334">
    <w:abstractNumId w:val="22"/>
  </w:num>
  <w:num w:numId="23" w16cid:durableId="750278195">
    <w:abstractNumId w:val="10"/>
  </w:num>
  <w:num w:numId="24" w16cid:durableId="365251549">
    <w:abstractNumId w:val="23"/>
  </w:num>
  <w:num w:numId="25" w16cid:durableId="631637989">
    <w:abstractNumId w:val="1"/>
  </w:num>
  <w:num w:numId="26" w16cid:durableId="129444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46"/>
    <w:rsid w:val="00093BFE"/>
    <w:rsid w:val="001121FC"/>
    <w:rsid w:val="0015734A"/>
    <w:rsid w:val="001F6921"/>
    <w:rsid w:val="002E4FB7"/>
    <w:rsid w:val="005535EF"/>
    <w:rsid w:val="005540B8"/>
    <w:rsid w:val="00565129"/>
    <w:rsid w:val="005873D0"/>
    <w:rsid w:val="00616AF1"/>
    <w:rsid w:val="00632EA8"/>
    <w:rsid w:val="00663A36"/>
    <w:rsid w:val="00676907"/>
    <w:rsid w:val="006D0446"/>
    <w:rsid w:val="006D4573"/>
    <w:rsid w:val="007967B9"/>
    <w:rsid w:val="0079719B"/>
    <w:rsid w:val="00822526"/>
    <w:rsid w:val="00825F4C"/>
    <w:rsid w:val="00871677"/>
    <w:rsid w:val="00873173"/>
    <w:rsid w:val="008D6771"/>
    <w:rsid w:val="00937DE0"/>
    <w:rsid w:val="00950E9D"/>
    <w:rsid w:val="009D0214"/>
    <w:rsid w:val="00A86E28"/>
    <w:rsid w:val="00A90B92"/>
    <w:rsid w:val="00B138C8"/>
    <w:rsid w:val="00B224E7"/>
    <w:rsid w:val="00B64EFC"/>
    <w:rsid w:val="00B857CF"/>
    <w:rsid w:val="00BF5D0D"/>
    <w:rsid w:val="00C358E8"/>
    <w:rsid w:val="00CB0320"/>
    <w:rsid w:val="00CF145C"/>
    <w:rsid w:val="00D57332"/>
    <w:rsid w:val="00E27272"/>
    <w:rsid w:val="00EF5EE7"/>
    <w:rsid w:val="00FB74BF"/>
    <w:rsid w:val="00FC65F2"/>
    <w:rsid w:val="00FF1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9127"/>
  <w15:chartTrackingRefBased/>
  <w15:docId w15:val="{5B9A63D4-9886-4AFD-9AD8-54E34DDC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46"/>
    <w:pPr>
      <w:spacing w:after="0" w:line="240" w:lineRule="auto"/>
    </w:pPr>
    <w:rPr>
      <w:rFonts w:eastAsiaTheme="minorEastAsia"/>
      <w:lang w:eastAsia="en-GB"/>
    </w:rPr>
  </w:style>
  <w:style w:type="paragraph" w:styleId="Heading1">
    <w:name w:val="heading 1"/>
    <w:next w:val="Normal"/>
    <w:link w:val="Heading1Char"/>
    <w:uiPriority w:val="9"/>
    <w:qFormat/>
    <w:rsid w:val="00822526"/>
    <w:pPr>
      <w:keepNext/>
      <w:keepLines/>
      <w:spacing w:after="161"/>
      <w:ind w:left="16" w:hanging="10"/>
      <w:outlineLvl w:val="0"/>
    </w:pPr>
    <w:rPr>
      <w:rFonts w:ascii="Calibri" w:eastAsia="Calibri" w:hAnsi="Calibri" w:cs="Calibri"/>
      <w:b/>
      <w:color w:val="000000"/>
      <w:kern w:val="2"/>
      <w:sz w:val="20"/>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129"/>
    <w:pPr>
      <w:spacing w:after="0" w:line="240" w:lineRule="auto"/>
    </w:pPr>
  </w:style>
  <w:style w:type="table" w:styleId="TableGrid">
    <w:name w:val="Table Grid"/>
    <w:basedOn w:val="TableNormal"/>
    <w:uiPriority w:val="59"/>
    <w:rsid w:val="0056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129"/>
    <w:rPr>
      <w:color w:val="0563C1" w:themeColor="hyperlink"/>
      <w:u w:val="single"/>
    </w:rPr>
  </w:style>
  <w:style w:type="character" w:customStyle="1" w:styleId="UnresolvedMention1">
    <w:name w:val="Unresolved Mention1"/>
    <w:basedOn w:val="DefaultParagraphFont"/>
    <w:uiPriority w:val="99"/>
    <w:semiHidden/>
    <w:unhideWhenUsed/>
    <w:rsid w:val="002E4FB7"/>
    <w:rPr>
      <w:color w:val="605E5C"/>
      <w:shd w:val="clear" w:color="auto" w:fill="E1DFDD"/>
    </w:rPr>
  </w:style>
  <w:style w:type="paragraph" w:styleId="ListParagraph">
    <w:name w:val="List Paragraph"/>
    <w:basedOn w:val="Normal"/>
    <w:uiPriority w:val="34"/>
    <w:qFormat/>
    <w:rsid w:val="00A90B92"/>
    <w:pPr>
      <w:widowControl w:val="0"/>
      <w:autoSpaceDE w:val="0"/>
      <w:autoSpaceDN w:val="0"/>
      <w:adjustRightInd w:val="0"/>
      <w:ind w:left="720"/>
    </w:pPr>
    <w:rPr>
      <w:rFonts w:ascii="Arial" w:eastAsia="Times New Roman" w:hAnsi="Arial" w:cs="Times New Roman"/>
      <w:sz w:val="24"/>
      <w:szCs w:val="24"/>
      <w:lang w:val="en-US"/>
    </w:rPr>
  </w:style>
  <w:style w:type="paragraph" w:customStyle="1" w:styleId="Default">
    <w:name w:val="Default"/>
    <w:rsid w:val="00A90B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B857C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857CF"/>
  </w:style>
  <w:style w:type="character" w:customStyle="1" w:styleId="eop">
    <w:name w:val="eop"/>
    <w:basedOn w:val="DefaultParagraphFont"/>
    <w:rsid w:val="00B857CF"/>
  </w:style>
  <w:style w:type="character" w:styleId="UnresolvedMention">
    <w:name w:val="Unresolved Mention"/>
    <w:basedOn w:val="DefaultParagraphFont"/>
    <w:uiPriority w:val="99"/>
    <w:semiHidden/>
    <w:unhideWhenUsed/>
    <w:rsid w:val="005873D0"/>
    <w:rPr>
      <w:color w:val="605E5C"/>
      <w:shd w:val="clear" w:color="auto" w:fill="E1DFDD"/>
    </w:rPr>
  </w:style>
  <w:style w:type="character" w:customStyle="1" w:styleId="Heading1Char">
    <w:name w:val="Heading 1 Char"/>
    <w:basedOn w:val="DefaultParagraphFont"/>
    <w:link w:val="Heading1"/>
    <w:uiPriority w:val="9"/>
    <w:rsid w:val="00822526"/>
    <w:rPr>
      <w:rFonts w:ascii="Calibri" w:eastAsia="Calibri" w:hAnsi="Calibri" w:cs="Calibri"/>
      <w:b/>
      <w:color w:val="000000"/>
      <w:kern w:val="2"/>
      <w:sz w:val="20"/>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28225">
      <w:bodyDiv w:val="1"/>
      <w:marLeft w:val="0"/>
      <w:marRight w:val="0"/>
      <w:marTop w:val="0"/>
      <w:marBottom w:val="0"/>
      <w:divBdr>
        <w:top w:val="none" w:sz="0" w:space="0" w:color="auto"/>
        <w:left w:val="none" w:sz="0" w:space="0" w:color="auto"/>
        <w:bottom w:val="none" w:sz="0" w:space="0" w:color="auto"/>
        <w:right w:val="none" w:sz="0" w:space="0" w:color="auto"/>
      </w:divBdr>
    </w:div>
    <w:div w:id="1525052524">
      <w:bodyDiv w:val="1"/>
      <w:marLeft w:val="0"/>
      <w:marRight w:val="0"/>
      <w:marTop w:val="0"/>
      <w:marBottom w:val="0"/>
      <w:divBdr>
        <w:top w:val="none" w:sz="0" w:space="0" w:color="auto"/>
        <w:left w:val="none" w:sz="0" w:space="0" w:color="auto"/>
        <w:bottom w:val="none" w:sz="0" w:space="0" w:color="auto"/>
        <w:right w:val="none" w:sz="0" w:space="0" w:color="auto"/>
      </w:divBdr>
      <w:divsChild>
        <w:div w:id="1932735480">
          <w:marLeft w:val="0"/>
          <w:marRight w:val="0"/>
          <w:marTop w:val="0"/>
          <w:marBottom w:val="0"/>
          <w:divBdr>
            <w:top w:val="none" w:sz="0" w:space="0" w:color="auto"/>
            <w:left w:val="none" w:sz="0" w:space="0" w:color="auto"/>
            <w:bottom w:val="none" w:sz="0" w:space="0" w:color="auto"/>
            <w:right w:val="none" w:sz="0" w:space="0" w:color="auto"/>
          </w:divBdr>
          <w:divsChild>
            <w:div w:id="237177485">
              <w:marLeft w:val="0"/>
              <w:marRight w:val="0"/>
              <w:marTop w:val="0"/>
              <w:marBottom w:val="0"/>
              <w:divBdr>
                <w:top w:val="none" w:sz="0" w:space="0" w:color="auto"/>
                <w:left w:val="none" w:sz="0" w:space="0" w:color="auto"/>
                <w:bottom w:val="none" w:sz="0" w:space="0" w:color="auto"/>
                <w:right w:val="none" w:sz="0" w:space="0" w:color="auto"/>
              </w:divBdr>
            </w:div>
            <w:div w:id="1223836243">
              <w:marLeft w:val="0"/>
              <w:marRight w:val="0"/>
              <w:marTop w:val="0"/>
              <w:marBottom w:val="0"/>
              <w:divBdr>
                <w:top w:val="none" w:sz="0" w:space="0" w:color="auto"/>
                <w:left w:val="none" w:sz="0" w:space="0" w:color="auto"/>
                <w:bottom w:val="none" w:sz="0" w:space="0" w:color="auto"/>
                <w:right w:val="none" w:sz="0" w:space="0" w:color="auto"/>
              </w:divBdr>
            </w:div>
            <w:div w:id="168764562">
              <w:marLeft w:val="0"/>
              <w:marRight w:val="0"/>
              <w:marTop w:val="0"/>
              <w:marBottom w:val="0"/>
              <w:divBdr>
                <w:top w:val="none" w:sz="0" w:space="0" w:color="auto"/>
                <w:left w:val="none" w:sz="0" w:space="0" w:color="auto"/>
                <w:bottom w:val="none" w:sz="0" w:space="0" w:color="auto"/>
                <w:right w:val="none" w:sz="0" w:space="0" w:color="auto"/>
              </w:divBdr>
            </w:div>
            <w:div w:id="2029939286">
              <w:marLeft w:val="0"/>
              <w:marRight w:val="0"/>
              <w:marTop w:val="0"/>
              <w:marBottom w:val="0"/>
              <w:divBdr>
                <w:top w:val="none" w:sz="0" w:space="0" w:color="auto"/>
                <w:left w:val="none" w:sz="0" w:space="0" w:color="auto"/>
                <w:bottom w:val="none" w:sz="0" w:space="0" w:color="auto"/>
                <w:right w:val="none" w:sz="0" w:space="0" w:color="auto"/>
              </w:divBdr>
            </w:div>
            <w:div w:id="273905670">
              <w:marLeft w:val="0"/>
              <w:marRight w:val="0"/>
              <w:marTop w:val="0"/>
              <w:marBottom w:val="0"/>
              <w:divBdr>
                <w:top w:val="none" w:sz="0" w:space="0" w:color="auto"/>
                <w:left w:val="none" w:sz="0" w:space="0" w:color="auto"/>
                <w:bottom w:val="none" w:sz="0" w:space="0" w:color="auto"/>
                <w:right w:val="none" w:sz="0" w:space="0" w:color="auto"/>
              </w:divBdr>
            </w:div>
            <w:div w:id="636569404">
              <w:marLeft w:val="0"/>
              <w:marRight w:val="0"/>
              <w:marTop w:val="0"/>
              <w:marBottom w:val="0"/>
              <w:divBdr>
                <w:top w:val="none" w:sz="0" w:space="0" w:color="auto"/>
                <w:left w:val="none" w:sz="0" w:space="0" w:color="auto"/>
                <w:bottom w:val="none" w:sz="0" w:space="0" w:color="auto"/>
                <w:right w:val="none" w:sz="0" w:space="0" w:color="auto"/>
              </w:divBdr>
            </w:div>
            <w:div w:id="1765959158">
              <w:marLeft w:val="0"/>
              <w:marRight w:val="0"/>
              <w:marTop w:val="0"/>
              <w:marBottom w:val="0"/>
              <w:divBdr>
                <w:top w:val="none" w:sz="0" w:space="0" w:color="auto"/>
                <w:left w:val="none" w:sz="0" w:space="0" w:color="auto"/>
                <w:bottom w:val="none" w:sz="0" w:space="0" w:color="auto"/>
                <w:right w:val="none" w:sz="0" w:space="0" w:color="auto"/>
              </w:divBdr>
            </w:div>
            <w:div w:id="1028143641">
              <w:marLeft w:val="0"/>
              <w:marRight w:val="0"/>
              <w:marTop w:val="0"/>
              <w:marBottom w:val="0"/>
              <w:divBdr>
                <w:top w:val="none" w:sz="0" w:space="0" w:color="auto"/>
                <w:left w:val="none" w:sz="0" w:space="0" w:color="auto"/>
                <w:bottom w:val="none" w:sz="0" w:space="0" w:color="auto"/>
                <w:right w:val="none" w:sz="0" w:space="0" w:color="auto"/>
              </w:divBdr>
            </w:div>
            <w:div w:id="1863666477">
              <w:marLeft w:val="0"/>
              <w:marRight w:val="0"/>
              <w:marTop w:val="0"/>
              <w:marBottom w:val="0"/>
              <w:divBdr>
                <w:top w:val="none" w:sz="0" w:space="0" w:color="auto"/>
                <w:left w:val="none" w:sz="0" w:space="0" w:color="auto"/>
                <w:bottom w:val="none" w:sz="0" w:space="0" w:color="auto"/>
                <w:right w:val="none" w:sz="0" w:space="0" w:color="auto"/>
              </w:divBdr>
            </w:div>
            <w:div w:id="322200873">
              <w:marLeft w:val="0"/>
              <w:marRight w:val="0"/>
              <w:marTop w:val="0"/>
              <w:marBottom w:val="0"/>
              <w:divBdr>
                <w:top w:val="none" w:sz="0" w:space="0" w:color="auto"/>
                <w:left w:val="none" w:sz="0" w:space="0" w:color="auto"/>
                <w:bottom w:val="none" w:sz="0" w:space="0" w:color="auto"/>
                <w:right w:val="none" w:sz="0" w:space="0" w:color="auto"/>
              </w:divBdr>
            </w:div>
            <w:div w:id="131602715">
              <w:marLeft w:val="0"/>
              <w:marRight w:val="0"/>
              <w:marTop w:val="0"/>
              <w:marBottom w:val="0"/>
              <w:divBdr>
                <w:top w:val="none" w:sz="0" w:space="0" w:color="auto"/>
                <w:left w:val="none" w:sz="0" w:space="0" w:color="auto"/>
                <w:bottom w:val="none" w:sz="0" w:space="0" w:color="auto"/>
                <w:right w:val="none" w:sz="0" w:space="0" w:color="auto"/>
              </w:divBdr>
            </w:div>
            <w:div w:id="545991294">
              <w:marLeft w:val="0"/>
              <w:marRight w:val="0"/>
              <w:marTop w:val="0"/>
              <w:marBottom w:val="0"/>
              <w:divBdr>
                <w:top w:val="none" w:sz="0" w:space="0" w:color="auto"/>
                <w:left w:val="none" w:sz="0" w:space="0" w:color="auto"/>
                <w:bottom w:val="none" w:sz="0" w:space="0" w:color="auto"/>
                <w:right w:val="none" w:sz="0" w:space="0" w:color="auto"/>
              </w:divBdr>
            </w:div>
            <w:div w:id="636032532">
              <w:marLeft w:val="0"/>
              <w:marRight w:val="0"/>
              <w:marTop w:val="0"/>
              <w:marBottom w:val="0"/>
              <w:divBdr>
                <w:top w:val="none" w:sz="0" w:space="0" w:color="auto"/>
                <w:left w:val="none" w:sz="0" w:space="0" w:color="auto"/>
                <w:bottom w:val="none" w:sz="0" w:space="0" w:color="auto"/>
                <w:right w:val="none" w:sz="0" w:space="0" w:color="auto"/>
              </w:divBdr>
            </w:div>
            <w:div w:id="2056074948">
              <w:marLeft w:val="0"/>
              <w:marRight w:val="0"/>
              <w:marTop w:val="0"/>
              <w:marBottom w:val="0"/>
              <w:divBdr>
                <w:top w:val="none" w:sz="0" w:space="0" w:color="auto"/>
                <w:left w:val="none" w:sz="0" w:space="0" w:color="auto"/>
                <w:bottom w:val="none" w:sz="0" w:space="0" w:color="auto"/>
                <w:right w:val="none" w:sz="0" w:space="0" w:color="auto"/>
              </w:divBdr>
            </w:div>
            <w:div w:id="561260670">
              <w:marLeft w:val="0"/>
              <w:marRight w:val="0"/>
              <w:marTop w:val="0"/>
              <w:marBottom w:val="0"/>
              <w:divBdr>
                <w:top w:val="none" w:sz="0" w:space="0" w:color="auto"/>
                <w:left w:val="none" w:sz="0" w:space="0" w:color="auto"/>
                <w:bottom w:val="none" w:sz="0" w:space="0" w:color="auto"/>
                <w:right w:val="none" w:sz="0" w:space="0" w:color="auto"/>
              </w:divBdr>
            </w:div>
          </w:divsChild>
        </w:div>
        <w:div w:id="704912816">
          <w:marLeft w:val="0"/>
          <w:marRight w:val="0"/>
          <w:marTop w:val="0"/>
          <w:marBottom w:val="0"/>
          <w:divBdr>
            <w:top w:val="none" w:sz="0" w:space="0" w:color="auto"/>
            <w:left w:val="none" w:sz="0" w:space="0" w:color="auto"/>
            <w:bottom w:val="none" w:sz="0" w:space="0" w:color="auto"/>
            <w:right w:val="none" w:sz="0" w:space="0" w:color="auto"/>
          </w:divBdr>
          <w:divsChild>
            <w:div w:id="1603024776">
              <w:marLeft w:val="0"/>
              <w:marRight w:val="0"/>
              <w:marTop w:val="0"/>
              <w:marBottom w:val="0"/>
              <w:divBdr>
                <w:top w:val="none" w:sz="0" w:space="0" w:color="auto"/>
                <w:left w:val="none" w:sz="0" w:space="0" w:color="auto"/>
                <w:bottom w:val="none" w:sz="0" w:space="0" w:color="auto"/>
                <w:right w:val="none" w:sz="0" w:space="0" w:color="auto"/>
              </w:divBdr>
            </w:div>
            <w:div w:id="40057621">
              <w:marLeft w:val="0"/>
              <w:marRight w:val="0"/>
              <w:marTop w:val="0"/>
              <w:marBottom w:val="0"/>
              <w:divBdr>
                <w:top w:val="none" w:sz="0" w:space="0" w:color="auto"/>
                <w:left w:val="none" w:sz="0" w:space="0" w:color="auto"/>
                <w:bottom w:val="none" w:sz="0" w:space="0" w:color="auto"/>
                <w:right w:val="none" w:sz="0" w:space="0" w:color="auto"/>
              </w:divBdr>
            </w:div>
            <w:div w:id="835414972">
              <w:marLeft w:val="0"/>
              <w:marRight w:val="0"/>
              <w:marTop w:val="0"/>
              <w:marBottom w:val="0"/>
              <w:divBdr>
                <w:top w:val="none" w:sz="0" w:space="0" w:color="auto"/>
                <w:left w:val="none" w:sz="0" w:space="0" w:color="auto"/>
                <w:bottom w:val="none" w:sz="0" w:space="0" w:color="auto"/>
                <w:right w:val="none" w:sz="0" w:space="0" w:color="auto"/>
              </w:divBdr>
            </w:div>
            <w:div w:id="715590359">
              <w:marLeft w:val="0"/>
              <w:marRight w:val="0"/>
              <w:marTop w:val="0"/>
              <w:marBottom w:val="0"/>
              <w:divBdr>
                <w:top w:val="none" w:sz="0" w:space="0" w:color="auto"/>
                <w:left w:val="none" w:sz="0" w:space="0" w:color="auto"/>
                <w:bottom w:val="none" w:sz="0" w:space="0" w:color="auto"/>
                <w:right w:val="none" w:sz="0" w:space="0" w:color="auto"/>
              </w:divBdr>
            </w:div>
            <w:div w:id="1921409576">
              <w:marLeft w:val="0"/>
              <w:marRight w:val="0"/>
              <w:marTop w:val="0"/>
              <w:marBottom w:val="0"/>
              <w:divBdr>
                <w:top w:val="none" w:sz="0" w:space="0" w:color="auto"/>
                <w:left w:val="none" w:sz="0" w:space="0" w:color="auto"/>
                <w:bottom w:val="none" w:sz="0" w:space="0" w:color="auto"/>
                <w:right w:val="none" w:sz="0" w:space="0" w:color="auto"/>
              </w:divBdr>
            </w:div>
            <w:div w:id="15473493">
              <w:marLeft w:val="0"/>
              <w:marRight w:val="0"/>
              <w:marTop w:val="0"/>
              <w:marBottom w:val="0"/>
              <w:divBdr>
                <w:top w:val="none" w:sz="0" w:space="0" w:color="auto"/>
                <w:left w:val="none" w:sz="0" w:space="0" w:color="auto"/>
                <w:bottom w:val="none" w:sz="0" w:space="0" w:color="auto"/>
                <w:right w:val="none" w:sz="0" w:space="0" w:color="auto"/>
              </w:divBdr>
            </w:div>
          </w:divsChild>
        </w:div>
        <w:div w:id="1721133099">
          <w:marLeft w:val="0"/>
          <w:marRight w:val="0"/>
          <w:marTop w:val="0"/>
          <w:marBottom w:val="0"/>
          <w:divBdr>
            <w:top w:val="none" w:sz="0" w:space="0" w:color="auto"/>
            <w:left w:val="none" w:sz="0" w:space="0" w:color="auto"/>
            <w:bottom w:val="none" w:sz="0" w:space="0" w:color="auto"/>
            <w:right w:val="none" w:sz="0" w:space="0" w:color="auto"/>
          </w:divBdr>
        </w:div>
        <w:div w:id="1922179415">
          <w:marLeft w:val="0"/>
          <w:marRight w:val="0"/>
          <w:marTop w:val="0"/>
          <w:marBottom w:val="0"/>
          <w:divBdr>
            <w:top w:val="none" w:sz="0" w:space="0" w:color="auto"/>
            <w:left w:val="none" w:sz="0" w:space="0" w:color="auto"/>
            <w:bottom w:val="none" w:sz="0" w:space="0" w:color="auto"/>
            <w:right w:val="none" w:sz="0" w:space="0" w:color="auto"/>
          </w:divBdr>
        </w:div>
        <w:div w:id="277613499">
          <w:marLeft w:val="0"/>
          <w:marRight w:val="0"/>
          <w:marTop w:val="0"/>
          <w:marBottom w:val="0"/>
          <w:divBdr>
            <w:top w:val="none" w:sz="0" w:space="0" w:color="auto"/>
            <w:left w:val="none" w:sz="0" w:space="0" w:color="auto"/>
            <w:bottom w:val="none" w:sz="0" w:space="0" w:color="auto"/>
            <w:right w:val="none" w:sz="0" w:space="0" w:color="auto"/>
          </w:divBdr>
        </w:div>
        <w:div w:id="389112531">
          <w:marLeft w:val="0"/>
          <w:marRight w:val="0"/>
          <w:marTop w:val="0"/>
          <w:marBottom w:val="0"/>
          <w:divBdr>
            <w:top w:val="none" w:sz="0" w:space="0" w:color="auto"/>
            <w:left w:val="none" w:sz="0" w:space="0" w:color="auto"/>
            <w:bottom w:val="none" w:sz="0" w:space="0" w:color="auto"/>
            <w:right w:val="none" w:sz="0" w:space="0" w:color="auto"/>
          </w:divBdr>
        </w:div>
        <w:div w:id="1812744878">
          <w:marLeft w:val="0"/>
          <w:marRight w:val="0"/>
          <w:marTop w:val="0"/>
          <w:marBottom w:val="0"/>
          <w:divBdr>
            <w:top w:val="none" w:sz="0" w:space="0" w:color="auto"/>
            <w:left w:val="none" w:sz="0" w:space="0" w:color="auto"/>
            <w:bottom w:val="none" w:sz="0" w:space="0" w:color="auto"/>
            <w:right w:val="none" w:sz="0" w:space="0" w:color="auto"/>
          </w:divBdr>
        </w:div>
        <w:div w:id="236326041">
          <w:marLeft w:val="0"/>
          <w:marRight w:val="0"/>
          <w:marTop w:val="0"/>
          <w:marBottom w:val="0"/>
          <w:divBdr>
            <w:top w:val="none" w:sz="0" w:space="0" w:color="auto"/>
            <w:left w:val="none" w:sz="0" w:space="0" w:color="auto"/>
            <w:bottom w:val="none" w:sz="0" w:space="0" w:color="auto"/>
            <w:right w:val="none" w:sz="0" w:space="0" w:color="auto"/>
          </w:divBdr>
        </w:div>
        <w:div w:id="1232934593">
          <w:marLeft w:val="0"/>
          <w:marRight w:val="0"/>
          <w:marTop w:val="0"/>
          <w:marBottom w:val="0"/>
          <w:divBdr>
            <w:top w:val="none" w:sz="0" w:space="0" w:color="auto"/>
            <w:left w:val="none" w:sz="0" w:space="0" w:color="auto"/>
            <w:bottom w:val="none" w:sz="0" w:space="0" w:color="auto"/>
            <w:right w:val="none" w:sz="0" w:space="0" w:color="auto"/>
          </w:divBdr>
        </w:div>
        <w:div w:id="2000233267">
          <w:marLeft w:val="0"/>
          <w:marRight w:val="0"/>
          <w:marTop w:val="0"/>
          <w:marBottom w:val="0"/>
          <w:divBdr>
            <w:top w:val="none" w:sz="0" w:space="0" w:color="auto"/>
            <w:left w:val="none" w:sz="0" w:space="0" w:color="auto"/>
            <w:bottom w:val="none" w:sz="0" w:space="0" w:color="auto"/>
            <w:right w:val="none" w:sz="0" w:space="0" w:color="auto"/>
          </w:divBdr>
        </w:div>
        <w:div w:id="2118602539">
          <w:marLeft w:val="0"/>
          <w:marRight w:val="0"/>
          <w:marTop w:val="0"/>
          <w:marBottom w:val="0"/>
          <w:divBdr>
            <w:top w:val="none" w:sz="0" w:space="0" w:color="auto"/>
            <w:left w:val="none" w:sz="0" w:space="0" w:color="auto"/>
            <w:bottom w:val="none" w:sz="0" w:space="0" w:color="auto"/>
            <w:right w:val="none" w:sz="0" w:space="0" w:color="auto"/>
          </w:divBdr>
        </w:div>
        <w:div w:id="1281957735">
          <w:marLeft w:val="0"/>
          <w:marRight w:val="0"/>
          <w:marTop w:val="0"/>
          <w:marBottom w:val="0"/>
          <w:divBdr>
            <w:top w:val="none" w:sz="0" w:space="0" w:color="auto"/>
            <w:left w:val="none" w:sz="0" w:space="0" w:color="auto"/>
            <w:bottom w:val="none" w:sz="0" w:space="0" w:color="auto"/>
            <w:right w:val="none" w:sz="0" w:space="0" w:color="auto"/>
          </w:divBdr>
        </w:div>
        <w:div w:id="1076516392">
          <w:marLeft w:val="0"/>
          <w:marRight w:val="0"/>
          <w:marTop w:val="0"/>
          <w:marBottom w:val="0"/>
          <w:divBdr>
            <w:top w:val="none" w:sz="0" w:space="0" w:color="auto"/>
            <w:left w:val="none" w:sz="0" w:space="0" w:color="auto"/>
            <w:bottom w:val="none" w:sz="0" w:space="0" w:color="auto"/>
            <w:right w:val="none" w:sz="0" w:space="0" w:color="auto"/>
          </w:divBdr>
        </w:div>
        <w:div w:id="1759055367">
          <w:marLeft w:val="0"/>
          <w:marRight w:val="0"/>
          <w:marTop w:val="0"/>
          <w:marBottom w:val="0"/>
          <w:divBdr>
            <w:top w:val="none" w:sz="0" w:space="0" w:color="auto"/>
            <w:left w:val="none" w:sz="0" w:space="0" w:color="auto"/>
            <w:bottom w:val="none" w:sz="0" w:space="0" w:color="auto"/>
            <w:right w:val="none" w:sz="0" w:space="0" w:color="auto"/>
          </w:divBdr>
        </w:div>
        <w:div w:id="1031686215">
          <w:marLeft w:val="0"/>
          <w:marRight w:val="0"/>
          <w:marTop w:val="0"/>
          <w:marBottom w:val="0"/>
          <w:divBdr>
            <w:top w:val="none" w:sz="0" w:space="0" w:color="auto"/>
            <w:left w:val="none" w:sz="0" w:space="0" w:color="auto"/>
            <w:bottom w:val="none" w:sz="0" w:space="0" w:color="auto"/>
            <w:right w:val="none" w:sz="0" w:space="0" w:color="auto"/>
          </w:divBdr>
        </w:div>
      </w:divsChild>
    </w:div>
    <w:div w:id="1936477533">
      <w:bodyDiv w:val="1"/>
      <w:marLeft w:val="0"/>
      <w:marRight w:val="0"/>
      <w:marTop w:val="0"/>
      <w:marBottom w:val="0"/>
      <w:divBdr>
        <w:top w:val="none" w:sz="0" w:space="0" w:color="auto"/>
        <w:left w:val="none" w:sz="0" w:space="0" w:color="auto"/>
        <w:bottom w:val="none" w:sz="0" w:space="0" w:color="auto"/>
        <w:right w:val="none" w:sz="0" w:space="0" w:color="auto"/>
      </w:divBdr>
    </w:div>
    <w:div w:id="20197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rna.barenburg@anguscarer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rna.barenburg@anguscarers.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3395-74C1-493D-BA0A-E6EE945D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Dibben</dc:creator>
  <cp:keywords/>
  <dc:description/>
  <cp:lastModifiedBy>Margaret Watt</cp:lastModifiedBy>
  <cp:revision>2</cp:revision>
  <cp:lastPrinted>2021-10-05T10:49:00Z</cp:lastPrinted>
  <dcterms:created xsi:type="dcterms:W3CDTF">2025-05-22T09:18:00Z</dcterms:created>
  <dcterms:modified xsi:type="dcterms:W3CDTF">2025-05-22T09:18:00Z</dcterms:modified>
</cp:coreProperties>
</file>